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>ПРИЛОЖЕНИЕ № 7</w:t>
      </w:r>
    </w:p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>к постановлению администрации города Бердска</w:t>
      </w:r>
    </w:p>
    <w:p>
      <w:pPr>
        <w:pStyle w:val="Normal"/>
        <w:widowControl/>
        <w:suppressAutoHyphens w:val="true"/>
        <w:spacing w:before="0" w:after="0"/>
        <w:ind w:hanging="0" w:left="10524"/>
        <w:jc w:val="center"/>
        <w:rPr>
          <w:rFonts w:eastAsia="Calibri" w:cs="Times New Roman"/>
          <w:b/>
        </w:rPr>
      </w:pPr>
      <w:r>
        <w:rPr>
          <w:rFonts w:eastAsia="Calibri" w:cs="Times New Roman"/>
          <w:b w:val="false"/>
          <w:bCs w:val="false"/>
          <w:kern w:val="0"/>
          <w:szCs w:val="22"/>
          <w:lang w:val="ru-RU" w:eastAsia="en-US" w:bidi="ar-SA"/>
        </w:rPr>
        <w:t>от 26.01.2026 № 173/65</w:t>
      </w:r>
    </w:p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6 «п. Вега (ЖСК Юго-Восточный) - Торговый центр»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Рабочие дни</w:t>
      </w:r>
    </w:p>
    <w:tbl>
      <w:tblPr>
        <w:tblW w:w="112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06"/>
        <w:gridCol w:w="2118"/>
        <w:gridCol w:w="825"/>
        <w:gridCol w:w="682"/>
        <w:gridCol w:w="790"/>
        <w:gridCol w:w="792"/>
        <w:gridCol w:w="791"/>
        <w:gridCol w:w="790"/>
        <w:gridCol w:w="792"/>
        <w:gridCol w:w="866"/>
        <w:gridCol w:w="793"/>
        <w:gridCol w:w="789"/>
        <w:gridCol w:w="791"/>
      </w:tblGrid>
      <w:tr>
        <w:trPr>
          <w:trHeight w:val="170" w:hRule="atLeast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-683260</wp:posOffset>
                  </wp:positionH>
                  <wp:positionV relativeFrom="paragraph">
                    <wp:posOffset>307340</wp:posOffset>
                  </wp:positionV>
                  <wp:extent cx="238125" cy="238125"/>
                  <wp:effectExtent l="0" t="0" r="0" b="0"/>
                  <wp:wrapNone/>
                  <wp:docPr id="1" name="Рисунок 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-973455</wp:posOffset>
                  </wp:positionH>
                  <wp:positionV relativeFrom="paragraph">
                    <wp:posOffset>306070</wp:posOffset>
                  </wp:positionV>
                  <wp:extent cx="257175" cy="257810"/>
                  <wp:effectExtent l="0" t="0" r="0" b="0"/>
                  <wp:wrapNone/>
                  <wp:docPr id="2" name="Рисунок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14.20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19.40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х/з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6.51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17.40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20.20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-393065</wp:posOffset>
                  </wp:positionH>
                  <wp:positionV relativeFrom="paragraph">
                    <wp:posOffset>-19050</wp:posOffset>
                  </wp:positionV>
                  <wp:extent cx="266700" cy="266700"/>
                  <wp:effectExtent l="0" t="0" r="0" b="0"/>
                  <wp:wrapNone/>
                  <wp:docPr id="3" name="Рисунок 43" descr="\\SRV-ADM\Doc\1. АДМИНИСТРАЦИЯ\11. Отдел транспорта и дорож хоз\Влада\ИНВАЛИДЫ\Знак доступности объекта для инвалидов по слух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3" descr="\\SRV-ADM\Doc\1. АДМИНИСТРАЦИЯ\11. Отдел транспорта и дорож хоз\Влада\ИНВАЛИДЫ\Знак доступности объекта для инвалидов по слух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9.20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13.20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18.40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20.00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х/з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20.40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-401320</wp:posOffset>
                  </wp:positionH>
                  <wp:positionV relativeFrom="paragraph">
                    <wp:posOffset>-82550</wp:posOffset>
                  </wp:positionV>
                  <wp:extent cx="257175" cy="257810"/>
                  <wp:effectExtent l="0" t="0" r="0" b="0"/>
                  <wp:wrapNone/>
                  <wp:docPr id="4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з/р,ю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6.55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з/р,ю</w:t>
            </w:r>
          </w:p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17.35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20.20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11.40</w:t>
            </w:r>
          </w:p>
        </w:tc>
        <w:tc>
          <w:tcPr>
            <w:tcW w:w="7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15.40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19.40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21.00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з/р,ю</w:t>
            </w:r>
          </w:p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20.40</w:t>
            </w:r>
          </w:p>
        </w:tc>
      </w:tr>
      <w:tr>
        <w:trPr>
          <w:trHeight w:val="170" w:hRule="atLeast"/>
        </w:trPr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10.40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14.40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18.40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21.20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Суббота</w:t>
      </w:r>
    </w:p>
    <w:tbl>
      <w:tblPr>
        <w:tblW w:w="118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36"/>
        <w:gridCol w:w="2287"/>
        <w:gridCol w:w="734"/>
        <w:gridCol w:w="735"/>
        <w:gridCol w:w="852"/>
        <w:gridCol w:w="853"/>
        <w:gridCol w:w="851"/>
        <w:gridCol w:w="852"/>
        <w:gridCol w:w="853"/>
        <w:gridCol w:w="851"/>
        <w:gridCol w:w="852"/>
        <w:gridCol w:w="853"/>
        <w:gridCol w:w="851"/>
      </w:tblGrid>
      <w:tr>
        <w:trPr>
          <w:trHeight w:val="170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>
        <w:trPr>
          <w:trHeight w:val="170" w:hRule="atLeast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11.35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B6B6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15.35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19.35</w:t>
            </w:r>
          </w:p>
        </w:tc>
      </w:tr>
      <w:tr>
        <w:trPr>
          <w:trHeight w:val="170" w:hRule="atLeast"/>
        </w:trPr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9.38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13.35</w:t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B6B6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20.20</w:t>
            </w:r>
          </w:p>
        </w:tc>
      </w:tr>
      <w:tr>
        <w:trPr>
          <w:trHeight w:val="170" w:hRule="atLeast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B6B6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22.15*</w:t>
            </w:r>
          </w:p>
        </w:tc>
      </w:tr>
      <w:tr>
        <w:trPr>
          <w:trHeight w:val="170" w:hRule="atLeast"/>
        </w:trPr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12.50</w:t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B6B6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70" w:hRule="atLeast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9.50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17.55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20.30</w:t>
            </w:r>
          </w:p>
        </w:tc>
      </w:tr>
      <w:tr>
        <w:trPr>
          <w:trHeight w:val="151" w:hRule="atLeast"/>
        </w:trPr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10.28</w:t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21.05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Воскресенье</w:t>
      </w:r>
    </w:p>
    <w:tbl>
      <w:tblPr>
        <w:tblW w:w="119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39"/>
        <w:gridCol w:w="2290"/>
        <w:gridCol w:w="736"/>
        <w:gridCol w:w="737"/>
        <w:gridCol w:w="855"/>
        <w:gridCol w:w="856"/>
        <w:gridCol w:w="856"/>
        <w:gridCol w:w="856"/>
        <w:gridCol w:w="856"/>
        <w:gridCol w:w="857"/>
        <w:gridCol w:w="857"/>
        <w:gridCol w:w="856"/>
        <w:gridCol w:w="853"/>
      </w:tblGrid>
      <w:tr>
        <w:trPr>
          <w:trHeight w:val="170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234" w:left="234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>
        <w:trPr>
          <w:trHeight w:val="170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8.35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13.55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16.35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17.55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20.35</w:t>
            </w:r>
          </w:p>
        </w:tc>
      </w:tr>
      <w:tr>
        <w:trPr>
          <w:trHeight w:val="170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7.55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11.55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14.35</w:t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19.55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21.15</w:t>
            </w:r>
          </w:p>
        </w:tc>
      </w:tr>
      <w:tr>
        <w:trPr>
          <w:trHeight w:val="170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п.Вега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7.55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11.55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15.55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17.15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18.35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19.55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70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Торг.центр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8.35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9.55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12.35</w:t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16.35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17.55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19.15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20.35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              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</w:t>
      </w:r>
      <w:r>
        <w:rPr>
          <w:rFonts w:eastAsia="Times New Roman" w:cs="Times New Roman"/>
          <w:kern w:val="0"/>
          <w:sz w:val="18"/>
          <w:szCs w:val="18"/>
          <w:highlight w:val="lightGray"/>
          <w:lang w:val="ru-RU" w:eastAsia="ru-RU" w:bidi="ar-SA"/>
        </w:rPr>
        <w:t xml:space="preserve">   обед</w:t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</w:t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Визуальное и звуковое сопровождение - </w:t>
      </w:r>
      <w:r>
        <w:rPr/>
        <w:drawing>
          <wp:inline distT="0" distB="0" distL="0" distR="0">
            <wp:extent cx="266700" cy="266700"/>
            <wp:effectExtent l="0" t="0" r="0" b="0"/>
            <wp:docPr id="5" name="Рисунок 41" descr="\\SRV-ADM\Doc\1. АДМИНИСТРАЦИЯ\11. Отдел транспорта и дорож хоз\Влада\ИНВАЛИДЫ\Знак доступности объекта для инвалидов по слух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1" descr="\\SRV-ADM\Doc\1. АДМИНИСТРАЦИЯ\11. Отдел транспорта и дорож хоз\Влада\ИНВАЛИДЫ\Знак доступности объекта для инвалидов по слуху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760"/>
            <wp:effectExtent l="0" t="0" r="0" b="0"/>
            <wp:docPr id="6" name="Рисунок 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Выдвижная ступенька -  </w:t>
      </w:r>
      <w:r>
        <w:rPr/>
        <w:drawing>
          <wp:inline distT="0" distB="0" distL="0" distR="0">
            <wp:extent cx="257175" cy="258445"/>
            <wp:effectExtent l="0" t="0" r="0" b="0"/>
            <wp:docPr id="7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sz w:val="16"/>
          <w:szCs w:val="16"/>
        </w:rPr>
        <w:t xml:space="preserve"> </w:t>
      </w:r>
      <w:r>
        <w:rPr>
          <w:rFonts w:eastAsia="Times New Roman" w:cs="Times New Roman"/>
          <w:sz w:val="18"/>
          <w:szCs w:val="18"/>
          <w:lang w:eastAsia="ru-RU"/>
        </w:rPr>
        <w:t>* - рейс 09.05.2026 и 05.09.2026</w:t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kern w:val="0"/>
          <w:sz w:val="16"/>
          <w:szCs w:val="16"/>
          <w:lang w:val="ru-RU" w:eastAsia="en-US" w:bidi="ar-SA"/>
        </w:rPr>
        <w:t xml:space="preserve">                        </w:t>
      </w:r>
      <w:r>
        <w:rPr>
          <w:rFonts w:eastAsia="Calibri" w:cs="Times New Roman"/>
          <w:b/>
          <w:kern w:val="0"/>
          <w:sz w:val="16"/>
          <w:szCs w:val="16"/>
          <w:lang w:val="ru-RU" w:eastAsia="en-US" w:bidi="ar-SA"/>
        </w:rPr>
        <w:t xml:space="preserve"> </w:t>
      </w:r>
      <w:r>
        <w:rPr>
          <w:rFonts w:eastAsia="Calibri" w:cs="Times New Roman"/>
          <w:b/>
          <w:kern w:val="0"/>
          <w:sz w:val="18"/>
          <w:szCs w:val="18"/>
          <w:lang w:val="ru-RU" w:eastAsia="en-US" w:bidi="ar-SA"/>
        </w:rPr>
        <w:t>заезд на ООТ «Зеленая роща» - з/р, заезд на ООТ «Юбилейный» - ю</w:t>
      </w:r>
      <w:r>
        <w:rPr>
          <w:rFonts w:eastAsia="Calibri" w:cs="Times New Roman"/>
          <w:kern w:val="0"/>
          <w:sz w:val="18"/>
          <w:szCs w:val="18"/>
          <w:lang w:val="ru-RU" w:eastAsia="en-US" w:bidi="ar-SA"/>
        </w:rPr>
        <w:t>.</w:t>
      </w:r>
      <w:r>
        <w:rPr>
          <w:rFonts w:eastAsia="Calibri" w:cs="Times New Roman"/>
          <w:b/>
          <w:bCs/>
          <w:kern w:val="0"/>
          <w:sz w:val="18"/>
          <w:szCs w:val="18"/>
          <w:lang w:val="ru-RU" w:eastAsia="en-US" w:bidi="ar-SA"/>
        </w:rPr>
        <w:t>, заезд на ООТ «Хим.завод»- х/з.</w:t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kern w:val="0"/>
          <w:sz w:val="16"/>
          <w:szCs w:val="22"/>
          <w:lang w:val="ru-RU" w:eastAsia="en-US" w:bidi="ar-SA"/>
        </w:rPr>
        <w:t xml:space="preserve">                                                                                                      </w:t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LibreOffice/24.2.6.2$Linux_X86_64 LibreOffice_project/420$Build-2</Application>
  <AppVersion>15.0000</AppVersion>
  <Pages>1</Pages>
  <Words>322</Words>
  <Characters>1506</Characters>
  <CharactersWithSpaces>1739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2026-01-26T09:52:50Z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