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spacing w:before="0" w:after="0"/>
        <w:ind w:hanging="0" w:left="10490"/>
        <w:jc w:val="center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suppressAutoHyphens w:val="true"/>
        <w:spacing w:before="0" w:after="0"/>
        <w:ind w:hanging="0" w:left="11091"/>
        <w:jc w:val="center"/>
        <w:rPr>
          <w:rFonts w:eastAsia="Calibri" w:cs="Times New Roman"/>
        </w:rPr>
      </w:pPr>
      <w:r>
        <w:rPr>
          <w:rFonts w:eastAsia="Calibri" w:cs="Times New Roman"/>
          <w:kern w:val="0"/>
          <w:szCs w:val="22"/>
          <w:lang w:val="ru-RU" w:eastAsia="en-US" w:bidi="ar-SA"/>
        </w:rPr>
        <w:t>ПРИЛОЖЕНИЕ № 9</w:t>
      </w:r>
    </w:p>
    <w:p>
      <w:pPr>
        <w:pStyle w:val="Normal"/>
        <w:widowControl/>
        <w:suppressAutoHyphens w:val="true"/>
        <w:spacing w:before="0" w:after="0"/>
        <w:ind w:hanging="0" w:left="11091"/>
        <w:jc w:val="center"/>
        <w:rPr>
          <w:rFonts w:eastAsia="Calibri" w:cs="Times New Roman"/>
        </w:rPr>
      </w:pPr>
      <w:r>
        <w:rPr>
          <w:rFonts w:eastAsia="Calibri" w:cs="Times New Roman"/>
          <w:kern w:val="0"/>
          <w:szCs w:val="22"/>
          <w:lang w:val="ru-RU" w:eastAsia="en-US" w:bidi="ar-SA"/>
        </w:rPr>
        <w:t>к постановлению администрации города Бердска</w:t>
      </w:r>
    </w:p>
    <w:p>
      <w:pPr>
        <w:pStyle w:val="Normal"/>
        <w:widowControl/>
        <w:suppressAutoHyphens w:val="true"/>
        <w:spacing w:before="0" w:after="0"/>
        <w:ind w:hanging="0" w:left="10524"/>
        <w:jc w:val="center"/>
        <w:rPr>
          <w:rFonts w:eastAsia="Calibri" w:cs="Times New Roman"/>
          <w:b/>
        </w:rPr>
      </w:pPr>
      <w:r>
        <w:rPr>
          <w:rFonts w:eastAsia="Calibri" w:cs="Times New Roman"/>
          <w:b w:val="false"/>
          <w:bCs w:val="false"/>
          <w:kern w:val="0"/>
          <w:szCs w:val="22"/>
          <w:lang w:val="ru-RU" w:eastAsia="en-US" w:bidi="ar-SA"/>
        </w:rPr>
        <w:t>от 26.01.2026 № 173/65</w:t>
      </w:r>
    </w:p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 xml:space="preserve">№ </w:t>
      </w: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6-х «Спортивная – Химический завод»</w:t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val="ru-RU" w:eastAsia="ru-RU" w:bidi="ar-SA"/>
        </w:rPr>
        <w:t>Рабочие дни</w:t>
      </w:r>
    </w:p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</w:r>
    </w:p>
    <w:tbl>
      <w:tblPr>
        <w:tblW w:w="33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13"/>
        <w:gridCol w:w="1916"/>
        <w:gridCol w:w="998"/>
      </w:tblGrid>
      <w:tr>
        <w:trPr>
          <w:trHeight w:val="170" w:hRule="atLeast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Пункт отправления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170" w:hRule="atLeast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Спортивная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7-15</w:t>
            </w:r>
          </w:p>
        </w:tc>
      </w:tr>
      <w:tr>
        <w:trPr>
          <w:trHeight w:val="170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Химический завод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7-21</w:t>
            </w:r>
          </w:p>
        </w:tc>
      </w:tr>
      <w:tr>
        <w:trPr>
          <w:trHeight w:val="170" w:hRule="atLeast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Спортивная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7-38</w:t>
            </w:r>
          </w:p>
        </w:tc>
      </w:tr>
      <w:tr>
        <w:trPr>
          <w:trHeight w:val="170" w:hRule="atLeast"/>
        </w:trPr>
        <w:tc>
          <w:tcPr>
            <w:tcW w:w="4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14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Химический завод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7-46</w:t>
            </w:r>
          </w:p>
        </w:tc>
      </w:tr>
    </w:tbl>
    <w:p>
      <w:pPr>
        <w:pStyle w:val="Normal"/>
        <w:widowControl/>
        <w:suppressAutoHyphens w:val="true"/>
        <w:spacing w:before="0" w:after="0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</w:r>
    </w:p>
    <w:p>
      <w:pPr>
        <w:pStyle w:val="Normal"/>
        <w:widowControl/>
        <w:suppressAutoHyphens w:val="true"/>
        <w:spacing w:before="0" w:after="0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</w:r>
    </w:p>
    <w:p>
      <w:pPr>
        <w:pStyle w:val="Normal"/>
        <w:widowControl/>
        <w:suppressAutoHyphens w:val="true"/>
        <w:spacing w:before="0" w:after="0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</w:r>
    </w:p>
    <w:p>
      <w:pPr>
        <w:pStyle w:val="Normal"/>
        <w:widowControl/>
        <w:suppressAutoHyphens w:val="true"/>
        <w:spacing w:before="0" w:after="0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kern w:val="0"/>
          <w:sz w:val="16"/>
          <w:szCs w:val="22"/>
          <w:lang w:val="ru-RU" w:eastAsia="en-US" w:bidi="ar-SA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eastAsia="Calibri" w:cs="Times New Roman"/>
          <w:kern w:val="0"/>
          <w:sz w:val="28"/>
          <w:szCs w:val="22"/>
          <w:lang w:val="ru-RU" w:eastAsia="en-US" w:bidi="ar-SA"/>
        </w:rPr>
        <w:t>__________</w:t>
      </w:r>
      <w:r>
        <w:rPr>
          <w:rFonts w:eastAsia="Calibri" w:cs="" w:cstheme="minorBidi" w:eastAsiaTheme="minorHAnsi"/>
          <w:kern w:val="0"/>
          <w:sz w:val="28"/>
          <w:szCs w:val="28"/>
          <w:lang w:val="ru-RU" w:eastAsia="en-US" w:bidi="ar-SA"/>
        </w:rPr>
        <w:t>».</w:t>
      </w:r>
    </w:p>
    <w:p>
      <w:pPr>
        <w:pStyle w:val="Normal"/>
        <w:widowControl/>
        <w:suppressAutoHyphens w:val="true"/>
        <w:spacing w:before="0" w:after="0"/>
        <w:rPr>
          <w:rFonts w:eastAsia="Calibri" w:cs="Times New Roman"/>
          <w:sz w:val="16"/>
          <w:szCs w:val="16"/>
        </w:rPr>
      </w:pPr>
      <w:r>
        <w:rPr>
          <w:rFonts w:eastAsia="Calibri" w:cs="" w:cstheme="minorBidi" w:eastAsiaTheme="minorHAnsi"/>
          <w:kern w:val="0"/>
          <w:sz w:val="28"/>
          <w:szCs w:val="28"/>
          <w:lang w:val="ru-RU" w:eastAsia="en-US" w:bidi="ar-SA"/>
        </w:rPr>
        <w:t xml:space="preserve">                                                                                           </w:t>
      </w:r>
      <w:r>
        <w:rPr>
          <w:rFonts w:eastAsia="Calibri" w:cs="" w:cstheme="minorBidi" w:eastAsiaTheme="minorHAnsi"/>
          <w:kern w:val="0"/>
          <w:sz w:val="28"/>
          <w:szCs w:val="28"/>
          <w:lang w:val="ru-RU" w:eastAsia="en-US" w:bidi="ar-SA"/>
        </w:rPr>
        <w:t>__________</w:t>
      </w:r>
    </w:p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b w:val="false"/>
          <w:bCs w:val="false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szCs w:val="28"/>
          <w:lang w:eastAsia="ru-RU"/>
        </w:rPr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301"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qFormat/>
    <w:locked/>
    <w:rsid w:val="00cd6301"/>
    <w:rPr>
      <w:rFonts w:ascii="Times New Roman" w:hAnsi="Times New Roman"/>
      <w:shd w:fill="FFFFFF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cd6301"/>
    <w:pPr>
      <w:spacing w:before="0" w:after="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LibreOffice/24.2.6.2$Linux_X86_64 LibreOffice_project/420$Build-2</Application>
  <AppVersion>15.0000</AppVersion>
  <Pages>1</Pages>
  <Words>46</Words>
  <Characters>309</Characters>
  <CharactersWithSpaces>588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Евгения Сериковна Павловская</dc:creator>
  <dc:description/>
  <dc:language>ru-RU</dc:language>
  <cp:lastModifiedBy/>
  <cp:lastPrinted>2025-10-22T15:15:25Z</cp:lastPrinted>
  <dcterms:modified xsi:type="dcterms:W3CDTF">2026-01-26T09:55:38Z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