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ПРИЛОЖЕНИЕ № 6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к постановлению администрации города Бердска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 w:val="false"/>
          <w:bCs w:val="false"/>
          <w:kern w:val="0"/>
          <w:szCs w:val="22"/>
          <w:lang w:val="ru-RU" w:eastAsia="en-US" w:bidi="ar-SA"/>
        </w:rPr>
        <w:t>от 26.01.2026 № 173/65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5 «Химический завод – Зеленая Роща»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613410</wp:posOffset>
            </wp:positionH>
            <wp:positionV relativeFrom="paragraph">
              <wp:posOffset>516890</wp:posOffset>
            </wp:positionV>
            <wp:extent cx="219075" cy="228600"/>
            <wp:effectExtent l="0" t="0" r="0" b="0"/>
            <wp:wrapNone/>
            <wp:docPr id="1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2507" w:type="dxa"/>
        <w:jc w:val="left"/>
        <w:tblInd w:w="1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2375"/>
        <w:gridCol w:w="717"/>
        <w:gridCol w:w="715"/>
        <w:gridCol w:w="717"/>
        <w:gridCol w:w="843"/>
        <w:gridCol w:w="843"/>
        <w:gridCol w:w="843"/>
        <w:gridCol w:w="843"/>
        <w:gridCol w:w="843"/>
        <w:gridCol w:w="844"/>
        <w:gridCol w:w="843"/>
        <w:gridCol w:w="844"/>
        <w:gridCol w:w="840"/>
      </w:tblGrid>
      <w:tr>
        <w:trPr>
          <w:trHeight w:val="505" w:hRule="atLeast"/>
          <w:cantSplit w:val="true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hanging="0" w:left="113" w:right="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Пункт отправления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>
        <w:trPr>
          <w:trHeight w:val="224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-632460</wp:posOffset>
                  </wp:positionH>
                  <wp:positionV relativeFrom="paragraph">
                    <wp:posOffset>200660</wp:posOffset>
                  </wp:positionV>
                  <wp:extent cx="266700" cy="266700"/>
                  <wp:effectExtent l="0" t="0" r="0" b="0"/>
                  <wp:wrapNone/>
                  <wp:docPr id="2" name="Рисунок 39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9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Хим.завод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5-21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6-40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9-23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14-03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16-18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20-10</w:t>
            </w:r>
          </w:p>
        </w:tc>
      </w:tr>
      <w:tr>
        <w:trPr>
          <w:trHeight w:val="224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п/л Юбилейный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6-00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7-26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8-46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9-59</w:t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14-37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15-46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20-40</w:t>
            </w:r>
          </w:p>
        </w:tc>
      </w:tr>
      <w:tr>
        <w:trPr>
          <w:trHeight w:val="240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-356235</wp:posOffset>
                  </wp:positionH>
                  <wp:positionV relativeFrom="paragraph">
                    <wp:posOffset>245110</wp:posOffset>
                  </wp:positionV>
                  <wp:extent cx="257175" cy="257810"/>
                  <wp:effectExtent l="0" t="0" r="0" b="0"/>
                  <wp:wrapNone/>
                  <wp:docPr id="3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-29210</wp:posOffset>
                  </wp:positionV>
                  <wp:extent cx="238125" cy="238125"/>
                  <wp:effectExtent l="0" t="0" r="0" b="0"/>
                  <wp:wrapNone/>
                  <wp:docPr id="4" name="Рисунок 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Хим.завод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6-03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7-17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8-34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9-47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10-57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12-07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15-47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18-29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24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п/л Юбилейный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6-41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7-53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10-23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11-30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12-44</w:t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16-23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17-52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19-06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widowControl/>
        <w:suppressAutoHyphens w:val="true"/>
        <w:spacing w:before="0" w:after="0"/>
        <w:ind w:firstLine="1134"/>
        <w:jc w:val="left"/>
        <w:rPr>
          <w:rFonts w:eastAsia="Times New Roman" w:cs="Times New Roman"/>
          <w:sz w:val="20"/>
          <w:szCs w:val="20"/>
          <w:bdr w:val="single" w:sz="4" w:space="0" w:color="000000"/>
          <w:lang w:eastAsia="ru-RU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  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>Визуальное и звуковое сопровождение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-  </w:t>
      </w:r>
      <w:r>
        <w:rPr/>
        <w:drawing>
          <wp:inline distT="0" distB="0" distL="0" distR="0">
            <wp:extent cx="266700" cy="266700"/>
            <wp:effectExtent l="0" t="0" r="0" b="0"/>
            <wp:docPr id="5" name="Рисунок 37" descr="\\SRV-ADM\Doc\1. АДМИНИСТРАЦИЯ\11. Отдел транспорта и дорож хоз\Влада\ИНВАЛИДЫ\Знак доступности объекта для инвалидов по слух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7" descr="\\SRV-ADM\Doc\1. АДМИНИСТРАЦИЯ\11. Отдел транспорта и дорож хоз\Влада\ИНВАЛИДЫ\Знак доступности объекта для инвалидов по слуху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</w:t>
      </w:r>
      <w:r>
        <w:rPr/>
        <w:drawing>
          <wp:inline distT="0" distB="0" distL="0" distR="0">
            <wp:extent cx="238125" cy="238760"/>
            <wp:effectExtent l="0" t="0" r="0" b="0"/>
            <wp:docPr id="6" name="Рисунок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 </w:t>
      </w:r>
      <w:r>
        <w:rPr/>
        <w:drawing>
          <wp:inline distT="0" distB="0" distL="0" distR="0">
            <wp:extent cx="257175" cy="258445"/>
            <wp:effectExtent l="0" t="0" r="0" b="0"/>
            <wp:docPr id="7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 w:right="-250"/>
        <w:rPr>
          <w:rFonts w:eastAsia="Calibri" w:cs="Times New Roman"/>
          <w:sz w:val="20"/>
          <w:szCs w:val="2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1186815</wp:posOffset>
            </wp:positionH>
            <wp:positionV relativeFrom="paragraph">
              <wp:posOffset>23495</wp:posOffset>
            </wp:positionV>
            <wp:extent cx="219075" cy="228600"/>
            <wp:effectExtent l="0" t="0" r="0" b="0"/>
            <wp:wrapNone/>
            <wp:docPr id="8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          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>Пандус -          *</w:t>
      </w:r>
      <w:r>
        <w:rPr>
          <w:rFonts w:eastAsia="Calibri" w:cs="Times New Roman"/>
          <w:kern w:val="0"/>
          <w:sz w:val="16"/>
          <w:szCs w:val="16"/>
          <w:lang w:val="ru-RU" w:eastAsia="en-US" w:bidi="ar-SA"/>
        </w:rPr>
        <w:t>При планировании поездки рекомендуем связаться с диспетчерской службой ООО «БАТП» по тел. 5-79-61 для уточнения нахождения специализированного автобуса на линии.</w:t>
      </w:r>
    </w:p>
    <w:p>
      <w:pPr>
        <w:pStyle w:val="Normal"/>
        <w:widowControl/>
        <w:suppressAutoHyphens w:val="true"/>
        <w:spacing w:before="0" w:after="0"/>
        <w:ind w:hanging="10490" w:left="1049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ind w:hanging="10490" w:left="1049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 xml:space="preserve">  </w:t>
      </w:r>
      <w:r>
        <w:rPr>
          <w:rFonts w:eastAsia="Calibri" w:cs="Times New Roman"/>
          <w:kern w:val="0"/>
          <w:sz w:val="28"/>
          <w:szCs w:val="22"/>
          <w:lang w:val="ru-RU" w:eastAsia="en-US" w:bidi="ar-SA"/>
        </w:rPr>
        <w:t>__________</w:t>
      </w: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cs="" w:cstheme="minorBidi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cs="" w:cstheme="minorBidi"/>
          <w:kern w:val="0"/>
          <w:sz w:val="28"/>
          <w:szCs w:val="28"/>
          <w:lang w:val="ru-RU" w:eastAsia="en-US" w:bidi="ar-SA"/>
        </w:rPr>
        <w:t>__________</w:t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LibreOffice/24.2.6.2$Linux_X86_64 LibreOffice_project/420$Build-2</Application>
  <AppVersion>15.0000</AppVersion>
  <Pages>1</Pages>
  <Words>131</Words>
  <Characters>710</Characters>
  <CharactersWithSpaces>817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2026-01-26T09:51:45Z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