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249" w:rsidRPr="00B93FE9" w:rsidRDefault="00D53249" w:rsidP="00D53249">
      <w:pPr>
        <w:widowControl w:val="0"/>
        <w:spacing w:after="0" w:line="240" w:lineRule="auto"/>
        <w:jc w:val="center"/>
        <w:rPr>
          <w:rFonts w:ascii="Times New Roman" w:hAnsi="Times New Roman"/>
          <w:bCs/>
          <w:sz w:val="20"/>
          <w:szCs w:val="28"/>
          <w:lang w:eastAsia="ru-RU"/>
        </w:rPr>
      </w:pPr>
      <w:r w:rsidRPr="003C5D10">
        <w:rPr>
          <w:rFonts w:ascii="Times New Roman" w:hAnsi="Times New Roman"/>
          <w:noProof/>
          <w:sz w:val="20"/>
          <w:szCs w:val="28"/>
          <w:lang w:eastAsia="ru-RU"/>
        </w:rPr>
        <w:drawing>
          <wp:inline distT="0" distB="0" distL="0" distR="0">
            <wp:extent cx="509270" cy="62992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9270" cy="629920"/>
                    </a:xfrm>
                    <a:prstGeom prst="rect">
                      <a:avLst/>
                    </a:prstGeom>
                    <a:noFill/>
                    <a:ln>
                      <a:noFill/>
                    </a:ln>
                  </pic:spPr>
                </pic:pic>
              </a:graphicData>
            </a:graphic>
          </wp:inline>
        </w:drawing>
      </w:r>
    </w:p>
    <w:p w:rsidR="00D53249" w:rsidRPr="00B93FE9" w:rsidRDefault="00D53249" w:rsidP="00D53249">
      <w:pPr>
        <w:widowControl w:val="0"/>
        <w:spacing w:after="0" w:line="240" w:lineRule="auto"/>
        <w:jc w:val="center"/>
        <w:rPr>
          <w:rFonts w:ascii="Times New Roman" w:hAnsi="Times New Roman"/>
          <w:b/>
          <w:bCs/>
          <w:sz w:val="20"/>
          <w:szCs w:val="20"/>
          <w:lang w:eastAsia="ru-RU"/>
        </w:rPr>
      </w:pPr>
    </w:p>
    <w:p w:rsidR="00D53249" w:rsidRPr="00B93FE9" w:rsidRDefault="00D53249" w:rsidP="00D53249">
      <w:pPr>
        <w:widowControl w:val="0"/>
        <w:spacing w:after="0" w:line="240" w:lineRule="auto"/>
        <w:jc w:val="center"/>
        <w:rPr>
          <w:rFonts w:ascii="Times New Roman" w:hAnsi="Times New Roman"/>
          <w:b/>
          <w:bCs/>
          <w:sz w:val="32"/>
          <w:szCs w:val="32"/>
          <w:lang w:eastAsia="ru-RU"/>
        </w:rPr>
      </w:pPr>
      <w:r w:rsidRPr="00B93FE9">
        <w:rPr>
          <w:rFonts w:ascii="Times New Roman" w:hAnsi="Times New Roman"/>
          <w:b/>
          <w:bCs/>
          <w:sz w:val="32"/>
          <w:szCs w:val="32"/>
          <w:lang w:eastAsia="ru-RU"/>
        </w:rPr>
        <w:t>ИЗБИРАТЕЛЬНАЯ КОМИССИЯ</w:t>
      </w:r>
    </w:p>
    <w:p w:rsidR="00D53249" w:rsidRPr="00B93FE9" w:rsidRDefault="00D53249" w:rsidP="00D53249">
      <w:pPr>
        <w:widowControl w:val="0"/>
        <w:spacing w:after="0" w:line="240" w:lineRule="auto"/>
        <w:jc w:val="center"/>
        <w:rPr>
          <w:rFonts w:ascii="Times New Roman" w:hAnsi="Times New Roman"/>
          <w:sz w:val="32"/>
          <w:szCs w:val="32"/>
          <w:lang w:eastAsia="ru-RU"/>
        </w:rPr>
      </w:pPr>
      <w:r w:rsidRPr="00B93FE9">
        <w:rPr>
          <w:rFonts w:ascii="Times New Roman" w:hAnsi="Times New Roman"/>
          <w:b/>
          <w:bCs/>
          <w:sz w:val="32"/>
          <w:szCs w:val="32"/>
          <w:lang w:eastAsia="ru-RU"/>
        </w:rPr>
        <w:t>НОВОСИБИРСКОЙ ОБЛАСТИ</w:t>
      </w:r>
    </w:p>
    <w:p w:rsidR="00D53249" w:rsidRPr="00B93FE9" w:rsidRDefault="00D53249" w:rsidP="00D53249">
      <w:pPr>
        <w:widowControl w:val="0"/>
        <w:spacing w:after="0" w:line="240" w:lineRule="auto"/>
        <w:jc w:val="center"/>
        <w:rPr>
          <w:rFonts w:ascii="Times New Roman" w:hAnsi="Times New Roman"/>
          <w:b/>
          <w:bCs/>
          <w:sz w:val="28"/>
          <w:szCs w:val="28"/>
          <w:lang w:eastAsia="ru-RU"/>
        </w:rPr>
      </w:pPr>
    </w:p>
    <w:p w:rsidR="00D53249" w:rsidRPr="00B93FE9" w:rsidRDefault="00D53249" w:rsidP="00D53249">
      <w:pPr>
        <w:widowControl w:val="0"/>
        <w:spacing w:after="0" w:line="240" w:lineRule="auto"/>
        <w:jc w:val="center"/>
        <w:outlineLvl w:val="0"/>
        <w:rPr>
          <w:rFonts w:ascii="Times New Roman" w:eastAsia="Arial Unicode MS" w:hAnsi="Times New Roman"/>
          <w:b/>
          <w:bCs/>
          <w:sz w:val="32"/>
          <w:szCs w:val="32"/>
          <w:lang w:eastAsia="ru-RU"/>
        </w:rPr>
      </w:pPr>
      <w:r w:rsidRPr="00B93FE9">
        <w:rPr>
          <w:rFonts w:ascii="Times New Roman" w:eastAsia="Arial Unicode MS" w:hAnsi="Times New Roman"/>
          <w:b/>
          <w:bCs/>
          <w:sz w:val="32"/>
          <w:szCs w:val="32"/>
          <w:lang w:eastAsia="ru-RU"/>
        </w:rPr>
        <w:t>ПОСТАНОВЛЕНИЕ</w:t>
      </w:r>
    </w:p>
    <w:p w:rsidR="00D53249" w:rsidRPr="00B93FE9" w:rsidRDefault="00D53249" w:rsidP="00D53249">
      <w:pPr>
        <w:widowControl w:val="0"/>
        <w:spacing w:after="0" w:line="240" w:lineRule="auto"/>
        <w:jc w:val="center"/>
        <w:rPr>
          <w:rFonts w:ascii="Times New Roman" w:hAnsi="Times New Roman"/>
          <w:sz w:val="28"/>
          <w:szCs w:val="28"/>
          <w:lang w:eastAsia="ru-RU"/>
        </w:rPr>
      </w:pPr>
    </w:p>
    <w:tbl>
      <w:tblPr>
        <w:tblW w:w="9356" w:type="dxa"/>
        <w:tblInd w:w="108" w:type="dxa"/>
        <w:tblLook w:val="04A0" w:firstRow="1" w:lastRow="0" w:firstColumn="1" w:lastColumn="0" w:noHBand="0" w:noVBand="1"/>
      </w:tblPr>
      <w:tblGrid>
        <w:gridCol w:w="3328"/>
        <w:gridCol w:w="3107"/>
        <w:gridCol w:w="2921"/>
      </w:tblGrid>
      <w:tr w:rsidR="00D53249" w:rsidRPr="003C5D10" w:rsidTr="00564EA8">
        <w:trPr>
          <w:trHeight w:val="297"/>
        </w:trPr>
        <w:tc>
          <w:tcPr>
            <w:tcW w:w="3328" w:type="dxa"/>
            <w:hideMark/>
          </w:tcPr>
          <w:p w:rsidR="00D53249" w:rsidRPr="00B93FE9" w:rsidRDefault="00D53249" w:rsidP="00564EA8">
            <w:pPr>
              <w:widowControl w:val="0"/>
              <w:spacing w:after="0" w:line="252" w:lineRule="auto"/>
              <w:rPr>
                <w:rFonts w:ascii="Times New Roman" w:hAnsi="Times New Roman"/>
                <w:b/>
                <w:sz w:val="28"/>
                <w:szCs w:val="28"/>
              </w:rPr>
            </w:pPr>
            <w:r w:rsidRPr="00B93FE9">
              <w:rPr>
                <w:rFonts w:ascii="Times New Roman" w:hAnsi="Times New Roman"/>
                <w:b/>
                <w:sz w:val="28"/>
                <w:szCs w:val="28"/>
              </w:rPr>
              <w:t>29 мая 2018 года</w:t>
            </w:r>
          </w:p>
        </w:tc>
        <w:tc>
          <w:tcPr>
            <w:tcW w:w="3107" w:type="dxa"/>
          </w:tcPr>
          <w:p w:rsidR="00D53249" w:rsidRPr="00B93FE9" w:rsidRDefault="00D53249" w:rsidP="00564EA8">
            <w:pPr>
              <w:widowControl w:val="0"/>
              <w:spacing w:after="0" w:line="252" w:lineRule="auto"/>
              <w:jc w:val="center"/>
              <w:rPr>
                <w:rFonts w:ascii="Times New Roman" w:hAnsi="Times New Roman"/>
                <w:sz w:val="28"/>
                <w:szCs w:val="28"/>
              </w:rPr>
            </w:pPr>
          </w:p>
        </w:tc>
        <w:tc>
          <w:tcPr>
            <w:tcW w:w="2921" w:type="dxa"/>
            <w:hideMark/>
          </w:tcPr>
          <w:p w:rsidR="00D53249" w:rsidRPr="00B93FE9" w:rsidRDefault="00D53249" w:rsidP="00564EA8">
            <w:pPr>
              <w:widowControl w:val="0"/>
              <w:spacing w:after="0" w:line="252" w:lineRule="auto"/>
              <w:jc w:val="right"/>
              <w:rPr>
                <w:rFonts w:ascii="Times New Roman" w:hAnsi="Times New Roman"/>
                <w:sz w:val="28"/>
                <w:szCs w:val="28"/>
              </w:rPr>
            </w:pPr>
            <w:r w:rsidRPr="00B93FE9">
              <w:rPr>
                <w:rFonts w:ascii="Times New Roman" w:hAnsi="Times New Roman"/>
                <w:b/>
                <w:sz w:val="28"/>
                <w:szCs w:val="28"/>
              </w:rPr>
              <w:t xml:space="preserve">№ 200/1532-5 </w:t>
            </w:r>
          </w:p>
        </w:tc>
      </w:tr>
    </w:tbl>
    <w:p w:rsidR="00D53249" w:rsidRPr="00B93FE9" w:rsidRDefault="00D53249" w:rsidP="00D53249">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г. Новосибирск</w:t>
      </w:r>
    </w:p>
    <w:p w:rsidR="00D53249" w:rsidRPr="00B93FE9" w:rsidRDefault="00D53249" w:rsidP="00D53249">
      <w:pPr>
        <w:widowControl w:val="0"/>
        <w:spacing w:after="0" w:line="240" w:lineRule="auto"/>
        <w:jc w:val="center"/>
        <w:rPr>
          <w:rFonts w:ascii="Times New Roman" w:hAnsi="Times New Roman"/>
          <w:color w:val="000000"/>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О конкурсе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p>
    <w:p w:rsidR="00D53249" w:rsidRPr="00B93FE9" w:rsidRDefault="00D53249" w:rsidP="00D53249">
      <w:pPr>
        <w:widowControl w:val="0"/>
        <w:spacing w:after="0" w:line="360" w:lineRule="auto"/>
        <w:ind w:firstLine="709"/>
        <w:jc w:val="both"/>
        <w:rPr>
          <w:rFonts w:ascii="Times New Roman" w:eastAsia="Times New Roman" w:hAnsi="Times New Roman"/>
          <w:b/>
          <w:sz w:val="28"/>
          <w:szCs w:val="28"/>
          <w:lang w:eastAsia="ru-RU"/>
        </w:rPr>
      </w:pPr>
      <w:r w:rsidRPr="00B93FE9">
        <w:rPr>
          <w:rFonts w:ascii="Times New Roman" w:eastAsia="Times New Roman" w:hAnsi="Times New Roman"/>
          <w:spacing w:val="-3"/>
          <w:sz w:val="28"/>
          <w:szCs w:val="28"/>
          <w:lang w:eastAsia="ru-RU"/>
        </w:rPr>
        <w:t>В соответствии с частью 11 статьи 5 Закона Новосибирской области «Об избирательных комиссиях, комиссиях референдума в Новосибирской области»</w:t>
      </w:r>
      <w:r w:rsidRPr="00B93FE9">
        <w:rPr>
          <w:rFonts w:ascii="Times New Roman" w:eastAsia="Times New Roman" w:hAnsi="Times New Roman"/>
          <w:spacing w:val="-2"/>
          <w:sz w:val="28"/>
          <w:szCs w:val="28"/>
          <w:lang w:eastAsia="ru-RU"/>
        </w:rPr>
        <w:t>, пунктом 21 статьи 15, статьей 37 Закона Новосибирской области «О выборах Губернатора Новосибирской области», в рамках реализации программы «Повышение правовой культуры избирателей (участников референдума) и обучение организаторов выборов (референдумов) в Новосибирской области на 2018 год», утвержденной постановлением Избирательной комиссии Новосибирской области от 15 декабря 2017 года № 180/1393-5</w:t>
      </w:r>
      <w:r w:rsidRPr="00B93FE9">
        <w:rPr>
          <w:rFonts w:ascii="Times New Roman" w:eastAsia="Times New Roman" w:hAnsi="Times New Roman"/>
          <w:sz w:val="28"/>
          <w:szCs w:val="28"/>
          <w:lang w:eastAsia="ru-RU"/>
        </w:rPr>
        <w:t xml:space="preserve">, Избирательная комиссия Новосибирской области </w:t>
      </w:r>
      <w:r w:rsidRPr="00B93FE9">
        <w:rPr>
          <w:rFonts w:ascii="Times New Roman" w:eastAsia="Times New Roman" w:hAnsi="Times New Roman"/>
          <w:b/>
          <w:spacing w:val="40"/>
          <w:sz w:val="28"/>
          <w:szCs w:val="28"/>
          <w:lang w:eastAsia="ru-RU"/>
        </w:rPr>
        <w:t>постановляет</w:t>
      </w:r>
      <w:r w:rsidRPr="00B93FE9">
        <w:rPr>
          <w:rFonts w:ascii="Times New Roman" w:eastAsia="Times New Roman" w:hAnsi="Times New Roman"/>
          <w:sz w:val="28"/>
          <w:szCs w:val="28"/>
          <w:lang w:eastAsia="ru-RU"/>
        </w:rPr>
        <w:t>:</w:t>
      </w:r>
    </w:p>
    <w:p w:rsidR="00D53249" w:rsidRPr="00B93FE9" w:rsidRDefault="00D53249" w:rsidP="00D53249">
      <w:pPr>
        <w:widowControl w:val="0"/>
        <w:spacing w:after="0" w:line="36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1. Утвердить Положение о конкурсе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 (приложение № 1).</w:t>
      </w:r>
    </w:p>
    <w:p w:rsidR="00D53249" w:rsidRPr="00B93FE9" w:rsidRDefault="00D53249" w:rsidP="00D53249">
      <w:pPr>
        <w:widowControl w:val="0"/>
        <w:spacing w:after="0" w:line="36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2. Утвердить состав комиссии по подведению итогов конкурса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 (приложение № 2).</w:t>
      </w:r>
    </w:p>
    <w:p w:rsidR="00D53249" w:rsidRPr="00B93FE9" w:rsidRDefault="00D53249" w:rsidP="00D53249">
      <w:pPr>
        <w:widowControl w:val="0"/>
        <w:spacing w:after="0" w:line="36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3. Утвердить смету расходов на проведение конкурса «Выборы глазами </w:t>
      </w:r>
      <w:r w:rsidRPr="00B93FE9">
        <w:rPr>
          <w:rFonts w:ascii="Times New Roman" w:eastAsia="Times New Roman" w:hAnsi="Times New Roman"/>
          <w:sz w:val="28"/>
          <w:szCs w:val="28"/>
          <w:lang w:eastAsia="ru-RU"/>
        </w:rPr>
        <w:lastRenderedPageBreak/>
        <w:t>СМИ» на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 (приложение № 3).</w:t>
      </w:r>
    </w:p>
    <w:p w:rsidR="00D53249" w:rsidRPr="00B93FE9" w:rsidRDefault="00D53249" w:rsidP="00D53249">
      <w:pPr>
        <w:widowControl w:val="0"/>
        <w:spacing w:after="0" w:line="36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4. Начальнику отдела финансов и бухгалтерского учета - главному бухгалтеру Избирательной комиссии Новосибирской области Е.К. Трофимович произвести финансирование расходов на проведение конкурса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 за счет средств областного бюджета Новосибирской области, выделенных Избирательной комиссии Новосибирской области на подготовку и проведение досрочных выборов Губернатора Новосибирской области 9 сентября 2018 года.</w:t>
      </w:r>
    </w:p>
    <w:p w:rsidR="00D53249" w:rsidRPr="00B93FE9" w:rsidRDefault="00D53249" w:rsidP="00D53249">
      <w:pPr>
        <w:widowControl w:val="0"/>
        <w:spacing w:after="0" w:line="36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5. Направить настоящее постановление в Управление информационных проектов Новосибирской области, департамент информационной политики администрации Губернатора Новосибирской области и Правительства Новосибирской области, территориальные избирательные комиссии Новосибирской области.</w:t>
      </w:r>
    </w:p>
    <w:p w:rsidR="00D53249" w:rsidRPr="00B93FE9" w:rsidRDefault="00D53249" w:rsidP="00D53249">
      <w:pPr>
        <w:widowControl w:val="0"/>
        <w:shd w:val="clear" w:color="auto" w:fill="FFFFFF"/>
        <w:tabs>
          <w:tab w:val="left" w:pos="993"/>
        </w:tabs>
        <w:spacing w:after="0" w:line="36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6. Разместить настоящее постановление на официальном сайте Избирательной комиссии Новосибирской области</w:t>
      </w:r>
      <w:r w:rsidRPr="00B93FE9">
        <w:rPr>
          <w:rFonts w:ascii="Times New Roman" w:eastAsia="Times New Roman" w:hAnsi="Times New Roman"/>
          <w:bCs/>
          <w:sz w:val="28"/>
          <w:szCs w:val="28"/>
          <w:lang w:eastAsia="ru-RU"/>
        </w:rPr>
        <w:t xml:space="preserve"> в информационно-телекоммуникационной сети «Интернет»</w:t>
      </w:r>
      <w:r w:rsidRPr="00B93FE9">
        <w:rPr>
          <w:rFonts w:ascii="Times New Roman" w:eastAsia="Times New Roman" w:hAnsi="Times New Roman"/>
          <w:sz w:val="28"/>
          <w:szCs w:val="28"/>
          <w:lang w:eastAsia="ru-RU"/>
        </w:rPr>
        <w:t>.</w:t>
      </w:r>
    </w:p>
    <w:p w:rsidR="00D53249" w:rsidRPr="00B93FE9" w:rsidRDefault="00D53249" w:rsidP="00D53249">
      <w:pPr>
        <w:widowControl w:val="0"/>
        <w:shd w:val="clear" w:color="auto" w:fill="FFFFFF"/>
        <w:tabs>
          <w:tab w:val="left" w:pos="993"/>
        </w:tabs>
        <w:spacing w:after="0" w:line="36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7. Контроль за выполнением настоящего постановления возложить на заместителя председателя Избирательной комиссии Новосибирской области Н.В. </w:t>
      </w:r>
      <w:proofErr w:type="spellStart"/>
      <w:r w:rsidRPr="00B93FE9">
        <w:rPr>
          <w:rFonts w:ascii="Times New Roman" w:eastAsia="Times New Roman" w:hAnsi="Times New Roman"/>
          <w:sz w:val="28"/>
          <w:szCs w:val="28"/>
          <w:lang w:eastAsia="ru-RU"/>
        </w:rPr>
        <w:t>Маринкевич</w:t>
      </w:r>
      <w:proofErr w:type="spellEnd"/>
      <w:r w:rsidRPr="00B93FE9">
        <w:rPr>
          <w:rFonts w:ascii="Times New Roman" w:eastAsia="Times New Roman" w:hAnsi="Times New Roman"/>
          <w:sz w:val="28"/>
          <w:szCs w:val="28"/>
          <w:lang w:eastAsia="ru-RU"/>
        </w:rPr>
        <w:t>.</w:t>
      </w:r>
    </w:p>
    <w:p w:rsidR="00D53249" w:rsidRPr="00B93FE9" w:rsidRDefault="00D53249" w:rsidP="00D53249">
      <w:pPr>
        <w:widowControl w:val="0"/>
        <w:spacing w:after="0" w:line="240" w:lineRule="auto"/>
        <w:ind w:left="283"/>
        <w:rPr>
          <w:rFonts w:ascii="Times New Roman" w:eastAsia="Times New Roman" w:hAnsi="Times New Roman"/>
          <w:sz w:val="28"/>
          <w:szCs w:val="28"/>
          <w:lang w:eastAsia="ru-RU"/>
        </w:rPr>
      </w:pPr>
    </w:p>
    <w:p w:rsidR="00D53249" w:rsidRPr="00B93FE9" w:rsidRDefault="00D53249" w:rsidP="00D53249">
      <w:pPr>
        <w:widowControl w:val="0"/>
        <w:tabs>
          <w:tab w:val="center" w:pos="4677"/>
          <w:tab w:val="right" w:pos="9355"/>
        </w:tabs>
        <w:spacing w:after="0" w:line="240" w:lineRule="auto"/>
        <w:jc w:val="center"/>
        <w:rPr>
          <w:rFonts w:ascii="Times New Roman" w:eastAsia="Times New Roman" w:hAnsi="Times New Roman"/>
          <w:sz w:val="28"/>
          <w:szCs w:val="28"/>
          <w:lang w:val="x-none" w:eastAsia="x-none"/>
        </w:rPr>
      </w:pPr>
    </w:p>
    <w:tbl>
      <w:tblPr>
        <w:tblW w:w="9747" w:type="dxa"/>
        <w:tblLook w:val="0000" w:firstRow="0" w:lastRow="0" w:firstColumn="0" w:lastColumn="0" w:noHBand="0" w:noVBand="0"/>
      </w:tblPr>
      <w:tblGrid>
        <w:gridCol w:w="7479"/>
        <w:gridCol w:w="2268"/>
      </w:tblGrid>
      <w:tr w:rsidR="00D53249" w:rsidRPr="003C5D10" w:rsidTr="00564EA8">
        <w:tc>
          <w:tcPr>
            <w:tcW w:w="7479" w:type="dxa"/>
          </w:tcPr>
          <w:p w:rsidR="00D53249" w:rsidRPr="00B93FE9" w:rsidRDefault="00D53249" w:rsidP="00564EA8">
            <w:pPr>
              <w:widowControl w:val="0"/>
              <w:spacing w:after="0" w:line="240" w:lineRule="auto"/>
              <w:rPr>
                <w:rFonts w:ascii="Times New Roman" w:eastAsia="Times New Roman" w:hAnsi="Times New Roman"/>
                <w:sz w:val="28"/>
                <w:szCs w:val="28"/>
                <w:lang w:val="x-none" w:eastAsia="x-none"/>
              </w:rPr>
            </w:pPr>
            <w:r w:rsidRPr="00B93FE9">
              <w:rPr>
                <w:rFonts w:ascii="Times New Roman" w:eastAsia="Times New Roman" w:hAnsi="Times New Roman"/>
                <w:sz w:val="28"/>
                <w:szCs w:val="28"/>
                <w:lang w:val="x-none" w:eastAsia="x-none"/>
              </w:rPr>
              <w:t xml:space="preserve">Председатель комиссии </w:t>
            </w:r>
          </w:p>
        </w:tc>
        <w:tc>
          <w:tcPr>
            <w:tcW w:w="2268" w:type="dxa"/>
          </w:tcPr>
          <w:p w:rsidR="00D53249" w:rsidRPr="00B93FE9" w:rsidRDefault="00D53249" w:rsidP="00564EA8">
            <w:pPr>
              <w:widowControl w:val="0"/>
              <w:spacing w:after="0" w:line="240" w:lineRule="auto"/>
              <w:rPr>
                <w:rFonts w:ascii="Times New Roman" w:eastAsia="Times New Roman" w:hAnsi="Times New Roman"/>
                <w:sz w:val="28"/>
                <w:szCs w:val="28"/>
                <w:lang w:eastAsia="x-none"/>
              </w:rPr>
            </w:pPr>
            <w:r w:rsidRPr="00B93FE9">
              <w:rPr>
                <w:rFonts w:ascii="Times New Roman" w:eastAsia="Times New Roman" w:hAnsi="Times New Roman"/>
                <w:sz w:val="28"/>
                <w:szCs w:val="28"/>
                <w:lang w:eastAsia="x-none"/>
              </w:rPr>
              <w:t>О.А. Благо</w:t>
            </w:r>
          </w:p>
        </w:tc>
      </w:tr>
      <w:tr w:rsidR="00D53249" w:rsidRPr="003C5D10" w:rsidTr="00564EA8">
        <w:tc>
          <w:tcPr>
            <w:tcW w:w="7479" w:type="dxa"/>
          </w:tcPr>
          <w:p w:rsidR="00D53249" w:rsidRPr="00B93FE9" w:rsidRDefault="00D53249" w:rsidP="00564EA8">
            <w:pPr>
              <w:widowControl w:val="0"/>
              <w:spacing w:after="0" w:line="240" w:lineRule="auto"/>
              <w:rPr>
                <w:rFonts w:ascii="Times New Roman" w:eastAsia="Times New Roman" w:hAnsi="Times New Roman"/>
                <w:sz w:val="28"/>
                <w:szCs w:val="28"/>
                <w:lang w:val="x-none" w:eastAsia="x-none"/>
              </w:rPr>
            </w:pPr>
          </w:p>
        </w:tc>
        <w:tc>
          <w:tcPr>
            <w:tcW w:w="2268" w:type="dxa"/>
          </w:tcPr>
          <w:p w:rsidR="00D53249" w:rsidRPr="00B93FE9" w:rsidRDefault="00D53249" w:rsidP="00564EA8">
            <w:pPr>
              <w:widowControl w:val="0"/>
              <w:spacing w:after="0" w:line="240" w:lineRule="auto"/>
              <w:rPr>
                <w:rFonts w:ascii="Times New Roman" w:eastAsia="Times New Roman" w:hAnsi="Times New Roman"/>
                <w:sz w:val="28"/>
                <w:szCs w:val="28"/>
                <w:lang w:val="x-none" w:eastAsia="x-none"/>
              </w:rPr>
            </w:pPr>
          </w:p>
        </w:tc>
      </w:tr>
      <w:tr w:rsidR="00D53249" w:rsidRPr="003C5D10" w:rsidTr="00564EA8">
        <w:tc>
          <w:tcPr>
            <w:tcW w:w="7479" w:type="dxa"/>
          </w:tcPr>
          <w:p w:rsidR="00D53249" w:rsidRPr="00B93FE9" w:rsidRDefault="00D53249" w:rsidP="00564EA8">
            <w:pPr>
              <w:widowControl w:val="0"/>
              <w:spacing w:after="0" w:line="240" w:lineRule="auto"/>
              <w:rPr>
                <w:rFonts w:ascii="Times New Roman" w:eastAsia="Times New Roman" w:hAnsi="Times New Roman"/>
                <w:b/>
                <w:sz w:val="28"/>
                <w:szCs w:val="28"/>
                <w:lang w:val="x-none" w:eastAsia="x-none"/>
              </w:rPr>
            </w:pPr>
          </w:p>
        </w:tc>
        <w:tc>
          <w:tcPr>
            <w:tcW w:w="2268" w:type="dxa"/>
          </w:tcPr>
          <w:p w:rsidR="00D53249" w:rsidRPr="00B93FE9" w:rsidRDefault="00D53249" w:rsidP="00564EA8">
            <w:pPr>
              <w:widowControl w:val="0"/>
              <w:spacing w:after="0" w:line="240" w:lineRule="auto"/>
              <w:rPr>
                <w:rFonts w:ascii="Times New Roman" w:eastAsia="Times New Roman" w:hAnsi="Times New Roman"/>
                <w:b/>
                <w:sz w:val="28"/>
                <w:szCs w:val="28"/>
                <w:lang w:val="x-none" w:eastAsia="x-none"/>
              </w:rPr>
            </w:pPr>
          </w:p>
        </w:tc>
      </w:tr>
      <w:tr w:rsidR="00D53249" w:rsidRPr="003C5D10" w:rsidTr="00564EA8">
        <w:tc>
          <w:tcPr>
            <w:tcW w:w="7479" w:type="dxa"/>
          </w:tcPr>
          <w:p w:rsidR="00D53249" w:rsidRPr="00B93FE9" w:rsidRDefault="00D53249" w:rsidP="00564EA8">
            <w:pPr>
              <w:widowControl w:val="0"/>
              <w:spacing w:after="0" w:line="240" w:lineRule="auto"/>
              <w:rPr>
                <w:rFonts w:ascii="Times New Roman" w:eastAsia="Times New Roman" w:hAnsi="Times New Roman"/>
                <w:sz w:val="28"/>
                <w:szCs w:val="28"/>
                <w:lang w:val="x-none" w:eastAsia="x-none"/>
              </w:rPr>
            </w:pPr>
            <w:r w:rsidRPr="00B93FE9">
              <w:rPr>
                <w:rFonts w:ascii="Times New Roman" w:eastAsia="Times New Roman" w:hAnsi="Times New Roman"/>
                <w:sz w:val="28"/>
                <w:szCs w:val="28"/>
                <w:lang w:val="x-none" w:eastAsia="x-none"/>
              </w:rPr>
              <w:t xml:space="preserve">Секретарь </w:t>
            </w:r>
            <w:r w:rsidRPr="00B93FE9">
              <w:rPr>
                <w:rFonts w:ascii="Times New Roman" w:eastAsia="Times New Roman" w:hAnsi="Times New Roman"/>
                <w:sz w:val="28"/>
                <w:szCs w:val="28"/>
                <w:lang w:eastAsia="x-none"/>
              </w:rPr>
              <w:t>заседания</w:t>
            </w:r>
          </w:p>
        </w:tc>
        <w:tc>
          <w:tcPr>
            <w:tcW w:w="2268" w:type="dxa"/>
          </w:tcPr>
          <w:p w:rsidR="00D53249" w:rsidRPr="00B93FE9" w:rsidRDefault="00D53249" w:rsidP="00564EA8">
            <w:pPr>
              <w:widowControl w:val="0"/>
              <w:spacing w:after="0" w:line="240" w:lineRule="auto"/>
              <w:rPr>
                <w:rFonts w:ascii="Times New Roman" w:eastAsia="Times New Roman" w:hAnsi="Times New Roman"/>
                <w:sz w:val="28"/>
                <w:szCs w:val="28"/>
                <w:lang w:eastAsia="x-none"/>
              </w:rPr>
            </w:pPr>
            <w:r w:rsidRPr="00B93FE9">
              <w:rPr>
                <w:rFonts w:ascii="Times New Roman" w:eastAsia="Times New Roman" w:hAnsi="Times New Roman"/>
                <w:sz w:val="28"/>
                <w:szCs w:val="28"/>
                <w:lang w:eastAsia="x-none"/>
              </w:rPr>
              <w:t>С.В. Лебедев</w:t>
            </w:r>
          </w:p>
        </w:tc>
      </w:tr>
    </w:tbl>
    <w:p w:rsidR="00D53249" w:rsidRPr="00B93FE9" w:rsidRDefault="00D53249" w:rsidP="00D53249">
      <w:pPr>
        <w:widowControl w:val="0"/>
        <w:spacing w:after="0" w:line="240" w:lineRule="auto"/>
        <w:outlineLvl w:val="0"/>
        <w:rPr>
          <w:rFonts w:ascii="Times New Roman" w:hAnsi="Times New Roman"/>
          <w:sz w:val="16"/>
          <w:szCs w:val="16"/>
        </w:rPr>
      </w:pPr>
    </w:p>
    <w:p w:rsidR="00D53249" w:rsidRPr="00B93FE9" w:rsidRDefault="00D53249" w:rsidP="00D53249">
      <w:pPr>
        <w:widowControl w:val="0"/>
        <w:spacing w:after="0" w:line="240" w:lineRule="auto"/>
        <w:rPr>
          <w:rFonts w:ascii="Times New Roman" w:hAnsi="Times New Roman"/>
          <w:sz w:val="28"/>
          <w:szCs w:val="24"/>
        </w:rPr>
        <w:sectPr w:rsidR="00D53249" w:rsidRPr="00B93FE9" w:rsidSect="00B93FE9">
          <w:headerReference w:type="default" r:id="rId5"/>
          <w:pgSz w:w="11906" w:h="16838"/>
          <w:pgMar w:top="1134" w:right="850" w:bottom="1134" w:left="1701" w:header="709" w:footer="709" w:gutter="0"/>
          <w:cols w:space="708"/>
          <w:titlePg/>
          <w:docGrid w:linePitch="360"/>
        </w:sectPr>
      </w:pPr>
    </w:p>
    <w:p w:rsidR="00D53249" w:rsidRPr="00B93FE9" w:rsidRDefault="00D53249" w:rsidP="00D53249">
      <w:pPr>
        <w:widowControl w:val="0"/>
        <w:spacing w:after="0" w:line="240" w:lineRule="auto"/>
        <w:ind w:left="4536"/>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lastRenderedPageBreak/>
        <w:t>Приложение № 1</w:t>
      </w:r>
    </w:p>
    <w:p w:rsidR="00D53249" w:rsidRPr="00B93FE9" w:rsidRDefault="00D53249" w:rsidP="00D53249">
      <w:pPr>
        <w:widowControl w:val="0"/>
        <w:spacing w:after="0" w:line="240" w:lineRule="auto"/>
        <w:ind w:left="4536"/>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t xml:space="preserve">УТВЕРЖДЕНО </w:t>
      </w:r>
    </w:p>
    <w:p w:rsidR="00D53249" w:rsidRPr="00B93FE9" w:rsidRDefault="00D53249" w:rsidP="00D53249">
      <w:pPr>
        <w:widowControl w:val="0"/>
        <w:spacing w:after="0" w:line="240" w:lineRule="auto"/>
        <w:ind w:left="4536"/>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t>постановлением Избирательной комиссии</w:t>
      </w:r>
      <w:r w:rsidRPr="00B93FE9">
        <w:rPr>
          <w:rFonts w:ascii="Times New Roman" w:eastAsia="Times New Roman" w:hAnsi="Times New Roman"/>
          <w:bCs/>
          <w:sz w:val="24"/>
          <w:szCs w:val="24"/>
          <w:lang w:eastAsia="ru-RU"/>
        </w:rPr>
        <w:br/>
        <w:t>Новосибирской области</w:t>
      </w:r>
    </w:p>
    <w:p w:rsidR="00D53249" w:rsidRPr="00B93FE9" w:rsidRDefault="00D53249" w:rsidP="00D53249">
      <w:pPr>
        <w:widowControl w:val="0"/>
        <w:spacing w:after="0" w:line="240" w:lineRule="auto"/>
        <w:ind w:left="4536"/>
        <w:jc w:val="center"/>
        <w:rPr>
          <w:rFonts w:ascii="Times New Roman" w:eastAsia="Times New Roman" w:hAnsi="Times New Roman"/>
          <w:b/>
          <w:bCs/>
          <w:sz w:val="24"/>
          <w:szCs w:val="24"/>
          <w:lang w:eastAsia="ru-RU"/>
        </w:rPr>
      </w:pPr>
      <w:r w:rsidRPr="00B93FE9">
        <w:rPr>
          <w:rFonts w:ascii="Times New Roman" w:eastAsia="Times New Roman" w:hAnsi="Times New Roman"/>
          <w:sz w:val="24"/>
          <w:szCs w:val="24"/>
          <w:lang w:eastAsia="ru-RU"/>
        </w:rPr>
        <w:t>от 29 мая 2018 года № 200/1532-5</w:t>
      </w:r>
    </w:p>
    <w:p w:rsidR="00D53249" w:rsidRPr="00B93FE9" w:rsidRDefault="00D53249" w:rsidP="00D53249">
      <w:pPr>
        <w:widowControl w:val="0"/>
        <w:autoSpaceDE w:val="0"/>
        <w:autoSpaceDN w:val="0"/>
        <w:adjustRightInd w:val="0"/>
        <w:spacing w:after="0" w:line="240" w:lineRule="auto"/>
        <w:ind w:left="6379"/>
        <w:jc w:val="center"/>
        <w:outlineLvl w:val="0"/>
        <w:rPr>
          <w:rFonts w:ascii="Times New Roman" w:eastAsia="Times New Roman" w:hAnsi="Times New Roman"/>
          <w:b/>
          <w:bCs/>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ПОЛОЖЕНИЕ</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 xml:space="preserve">о конкурсе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9 сентября 2018 года</w:t>
      </w:r>
    </w:p>
    <w:p w:rsidR="00D53249" w:rsidRPr="00B93FE9" w:rsidRDefault="00D53249" w:rsidP="00D53249">
      <w:pPr>
        <w:widowControl w:val="0"/>
        <w:spacing w:after="0" w:line="240" w:lineRule="auto"/>
        <w:jc w:val="center"/>
        <w:rPr>
          <w:rFonts w:ascii="Times New Roman" w:eastAsia="Times New Roman" w:hAnsi="Times New Roman"/>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1. Общие положения</w:t>
      </w:r>
    </w:p>
    <w:p w:rsidR="00D53249" w:rsidRPr="00B93FE9" w:rsidRDefault="00D53249" w:rsidP="00D53249">
      <w:pPr>
        <w:widowControl w:val="0"/>
        <w:spacing w:after="0" w:line="240" w:lineRule="auto"/>
        <w:ind w:firstLine="709"/>
        <w:jc w:val="both"/>
        <w:rPr>
          <w:rFonts w:ascii="Times New Roman" w:eastAsia="Times New Roman" w:hAnsi="Times New Roman"/>
          <w:b/>
          <w:sz w:val="28"/>
          <w:szCs w:val="28"/>
          <w:lang w:val="x-none" w:eastAsia="x-none"/>
        </w:rPr>
      </w:pPr>
      <w:r w:rsidRPr="00B93FE9">
        <w:rPr>
          <w:rFonts w:ascii="Times New Roman" w:eastAsia="Times New Roman" w:hAnsi="Times New Roman"/>
          <w:sz w:val="28"/>
          <w:szCs w:val="28"/>
          <w:lang w:val="x-none" w:eastAsia="x-none"/>
        </w:rPr>
        <w:t xml:space="preserve">1.1. Настоящее положение определяет порядок и условия проведения конкурса «Выборы глазами </w:t>
      </w:r>
      <w:proofErr w:type="spellStart"/>
      <w:r w:rsidRPr="00B93FE9">
        <w:rPr>
          <w:rFonts w:ascii="Times New Roman" w:eastAsia="Times New Roman" w:hAnsi="Times New Roman"/>
          <w:sz w:val="28"/>
          <w:szCs w:val="28"/>
          <w:lang w:val="x-none" w:eastAsia="x-none"/>
        </w:rPr>
        <w:t>СМИ»на</w:t>
      </w:r>
      <w:proofErr w:type="spellEnd"/>
      <w:r w:rsidRPr="00B93FE9">
        <w:rPr>
          <w:rFonts w:ascii="Times New Roman" w:eastAsia="Times New Roman" w:hAnsi="Times New Roman"/>
          <w:sz w:val="28"/>
          <w:szCs w:val="28"/>
          <w:lang w:val="x-none" w:eastAsia="x-none"/>
        </w:rPr>
        <w:t xml:space="preserve">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 (далее – конкурс).</w:t>
      </w:r>
    </w:p>
    <w:p w:rsidR="00D53249" w:rsidRPr="00B93FE9" w:rsidRDefault="00D53249" w:rsidP="00D53249">
      <w:pPr>
        <w:widowControl w:val="0"/>
        <w:spacing w:after="0" w:line="240" w:lineRule="auto"/>
        <w:ind w:firstLine="709"/>
        <w:jc w:val="both"/>
        <w:rPr>
          <w:rFonts w:ascii="Times New Roman" w:eastAsia="Times New Roman" w:hAnsi="Times New Roman"/>
          <w:b/>
          <w:sz w:val="28"/>
          <w:szCs w:val="28"/>
          <w:lang w:val="x-none" w:eastAsia="x-none"/>
        </w:rPr>
      </w:pPr>
      <w:r w:rsidRPr="00B93FE9">
        <w:rPr>
          <w:rFonts w:ascii="Times New Roman" w:eastAsia="Times New Roman" w:hAnsi="Times New Roman"/>
          <w:sz w:val="28"/>
          <w:szCs w:val="28"/>
          <w:lang w:val="x-none" w:eastAsia="x-none"/>
        </w:rPr>
        <w:t xml:space="preserve">1.2. Конкурс проводится Избирательной комиссией Новосибирской области. </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1.3. Победители конкурса определяются комиссией по подведению итогов конкурса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 (далее – конкурсная комиссия), состав которой утверждается постановлением Избирательной комиссии Новосибирской области. </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2. Цель и задачи конкурса</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2.1. Цель конкурса – привлечение средств массовой информации (далее – СМИ) к освещению подготовки и проведения досрочных выборов Губернатора Новосибирской области 9 сентября 2018 года и усиление роли СМИ в информировании и повышении правовой культуры граждан.</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2.2. Основные задачи конкурса: </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информирование избирателей о досрочных выборах Губернатора Новосибирской области;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объективное освещение избирательного процесса и повышение активности избирателей;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привлечение внимания к институту выборов, вовлечение молодежи к участию в избирательном процессе; </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информирование о деятельности избирательных комиссий всех уровней;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повышение профессионализма и поощрение творческой активности журналистов средств массовой информации. </w:t>
      </w:r>
    </w:p>
    <w:p w:rsidR="00D53249" w:rsidRPr="00B93FE9" w:rsidRDefault="00D53249" w:rsidP="00D53249">
      <w:pPr>
        <w:widowControl w:val="0"/>
        <w:spacing w:after="0" w:line="240" w:lineRule="auto"/>
        <w:ind w:firstLine="708"/>
        <w:jc w:val="both"/>
        <w:rPr>
          <w:rFonts w:ascii="Times New Roman" w:eastAsia="Times New Roman" w:hAnsi="Times New Roman"/>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3. Организация и условия проведения конкурса</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3.1. Конкурс проводится с 10 июня 2018 года по 30 сентября 2018 года.</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lastRenderedPageBreak/>
        <w:t>3.2. К участию в конкурсе приглашаются журналисты СМИ, внештатные авторы, коллективы авторов, опубликовавшие в печати и (или) представившие в иных СМИ (телевидение, радио, сетевые издания) материалы, опубликованные или вышедшие в эфир с 1 июня 2018 года по 20 сентября 2018 года, посвященные досрочным выборам Губернатора Новосибирской области.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3.3. Конкурс проводится по материалам, связанным с информированием избирателей о досрочных выборах Губернатора Новосибирской области, по следующим номинациям:</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«Лучший материал по освещению досрочных выборов Губернатора Новосибирской области на телеканалах»;</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«Лучший материал по освещению досрочных выборов Губернатора Новосибирской области на радиоканалах»;</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«Лучший материал по освещению досрочных выборов Губернатора Новосибирской области в сетевых изданиях;</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«Лучший материал по освещению досрочных выборов Губернатора Новосибирской области в печатных средствах массовой информации».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3.4. Автор материала самостоятельно определяет номинацию для участия в конкурсе. Номинация, в которой заявлено участие материала, не подлежит изменению членами конкурсной комиссии без согласования с автором.</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3.5. К каждому материалу в обязательном порядке прилагается заявка на участие в конкурсе по форме приложения к настоящему Положению о конкурсе, содержащая информацию:</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о номинации, в которой заявлена данная конкурсная работа, полное название СМИ, название материала, дата публикации (выхода в эфир);</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данные об авторе (коллективе авторов): фамилия, имя, отчество, контактные телефоны и </w:t>
      </w:r>
      <w:r w:rsidRPr="00B93FE9">
        <w:rPr>
          <w:rFonts w:ascii="Times New Roman" w:eastAsia="Times New Roman" w:hAnsi="Times New Roman"/>
          <w:sz w:val="28"/>
          <w:szCs w:val="28"/>
          <w:lang w:val="en-US" w:eastAsia="ru-RU"/>
        </w:rPr>
        <w:t>e</w:t>
      </w:r>
      <w:r w:rsidRPr="00B93FE9">
        <w:rPr>
          <w:rFonts w:ascii="Times New Roman" w:eastAsia="Times New Roman" w:hAnsi="Times New Roman"/>
          <w:sz w:val="28"/>
          <w:szCs w:val="28"/>
          <w:lang w:eastAsia="ru-RU"/>
        </w:rPr>
        <w:t>-</w:t>
      </w:r>
      <w:r w:rsidRPr="00B93FE9">
        <w:rPr>
          <w:rFonts w:ascii="Times New Roman" w:eastAsia="Times New Roman" w:hAnsi="Times New Roman"/>
          <w:sz w:val="28"/>
          <w:szCs w:val="28"/>
          <w:lang w:val="en-US" w:eastAsia="ru-RU"/>
        </w:rPr>
        <w:t>mail</w:t>
      </w:r>
      <w:r w:rsidRPr="00B93FE9">
        <w:rPr>
          <w:rFonts w:ascii="Times New Roman" w:eastAsia="Times New Roman" w:hAnsi="Times New Roman"/>
          <w:sz w:val="28"/>
          <w:szCs w:val="28"/>
          <w:lang w:eastAsia="ru-RU"/>
        </w:rPr>
        <w:t>. Указывая в соответствии с настоящим пунктом информацию, участник соглашается на обработку персональных данных.</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3.6. Для участия в конкурсе представляются:</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3.6.1. Для видеоматериалов:</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компакт-диск или флэш-накопитель с записью видеоматериала конкурсной работы в форматах </w:t>
      </w:r>
      <w:proofErr w:type="spellStart"/>
      <w:r w:rsidRPr="00B93FE9">
        <w:rPr>
          <w:rFonts w:ascii="Times New Roman" w:eastAsia="Times New Roman" w:hAnsi="Times New Roman"/>
          <w:sz w:val="28"/>
          <w:szCs w:val="28"/>
          <w:lang w:eastAsia="ru-RU"/>
        </w:rPr>
        <w:t>avi</w:t>
      </w:r>
      <w:proofErr w:type="spellEnd"/>
      <w:r w:rsidRPr="00B93FE9">
        <w:rPr>
          <w:rFonts w:ascii="Times New Roman" w:eastAsia="Times New Roman" w:hAnsi="Times New Roman"/>
          <w:sz w:val="28"/>
          <w:szCs w:val="28"/>
          <w:lang w:eastAsia="ru-RU"/>
        </w:rPr>
        <w:t>, mp4 продолжительностью от 30 секунд до 30 минут;</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справка редакции телекомпании о дате и времени выхода видеоматериала в эфир.</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3.6.2. Для аудиоматериалов:</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компакт-диск или флэш-накопитель с записью аудиоматериала в форматах </w:t>
      </w:r>
      <w:proofErr w:type="spellStart"/>
      <w:r w:rsidRPr="00B93FE9">
        <w:rPr>
          <w:rFonts w:ascii="Times New Roman" w:eastAsia="Times New Roman" w:hAnsi="Times New Roman"/>
          <w:sz w:val="28"/>
          <w:szCs w:val="28"/>
          <w:lang w:eastAsia="ru-RU"/>
        </w:rPr>
        <w:t>wav</w:t>
      </w:r>
      <w:proofErr w:type="spellEnd"/>
      <w:r w:rsidRPr="00B93FE9">
        <w:rPr>
          <w:rFonts w:ascii="Times New Roman" w:eastAsia="Times New Roman" w:hAnsi="Times New Roman"/>
          <w:sz w:val="28"/>
          <w:szCs w:val="28"/>
          <w:lang w:eastAsia="ru-RU"/>
        </w:rPr>
        <w:t>, mp3 продолжительностью от 30 секунд до 30 минут;</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справка редакции радиокомпании о дате и времени выхода аудиоматериала в эфир.</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3.6.3. Для материалов сетевых изданий: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компакт-диск или флэш-накопитель с записью конкурсной работы (печатные материалы, аудиоматериалы, видеоматериалы);</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справка редакции сетевого издания о дате и времени размещения материала в сети «Интернет».</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lastRenderedPageBreak/>
        <w:t>3.6.4. Для печатных материалов:</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копия материала и справка редакции печатного издания, удостоверяющая дату опубликования материала и имя автора, либо оригинал печатного издания, в котором опубликован материал;</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для материалов, вышедших под псевдонимом – справка редакции, удостоверяющая полное имя автора и дату опубликования материала.</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3.7. Материалы представляются для участия в конкурсе по 20 сентября 2018 года (включительно) в Избирательную комиссию Новосибирской области по адресу: 630011, г. Новосибирск, Красный проспект, 18, к. 237, тел. 223-01-07.</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3.8. Материалы, представленные на конкурс, не возвращаются и не рецензируются.</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3.9. Не допускаются к участию в конкурсе:</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материалы, не опубликованные (не вышедшие в эфир) в СМИ; </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работы, напечатанные в других изданиях (книги, ведомственные сборники для ограниченного пользования, рекламные буклеты и т.п.);</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материалы, авторство которых не установлено или вызывает сомнение;</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материалы экстремистской направленности.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3.10. Материалы, допущенные на конкурс решением конкурсной комиссии, оцениваются по 10-балльной шкале в соответствии со следующими критериями: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объективность и достоверность информации;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полнота, точность, аргументированность в изложении темы;</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оригинальность, выразительность;</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общественно-социальная значимость;</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наличие авторской позиции.</w:t>
      </w:r>
    </w:p>
    <w:p w:rsidR="00D53249" w:rsidRPr="00B93FE9" w:rsidRDefault="00D53249" w:rsidP="00D53249">
      <w:pPr>
        <w:widowControl w:val="0"/>
        <w:spacing w:after="0" w:line="240" w:lineRule="auto"/>
        <w:jc w:val="both"/>
        <w:rPr>
          <w:rFonts w:ascii="Times New Roman" w:eastAsia="Times New Roman" w:hAnsi="Times New Roman"/>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sz w:val="28"/>
          <w:szCs w:val="28"/>
          <w:lang w:eastAsia="ru-RU"/>
        </w:rPr>
      </w:pPr>
      <w:r w:rsidRPr="00B93FE9">
        <w:rPr>
          <w:rFonts w:ascii="Times New Roman" w:eastAsia="Times New Roman" w:hAnsi="Times New Roman"/>
          <w:b/>
          <w:sz w:val="28"/>
          <w:szCs w:val="28"/>
          <w:lang w:eastAsia="ru-RU"/>
        </w:rPr>
        <w:t>4. Порядок подведения итогов и награждение победителей конкурса</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4.1. Конкурсная комиссия рассматривает представленные на конкурс материалы до 30 сентября 2018 года и определяет лучшие материалы в каждой из номинаций. </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В случае несоответствия материалов, представленных для участия в конкурсе по соответствующей номинации, критериям, установленным настоящим Положением, конкурсная комиссия вправе не определять лучший материал в данной номинации Конкурса.</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4.2. Конкурсная комиссия оценивает материалы, проводит заседание конкурсной комиссии, в ходе которого путем открытого голосования определяет победителя (автор, авторы или коллективы авторов, представившие материалы, признанные решением конкурсной комиссии лучшими в любой из номинаций конкурса). Заседание конкурсной комиссии считается правомочным, если в нем принимает участие простое большинство членов конкурсной комиссии. Решение конкурсной комиссии принимается простым большинством голосов от числа ее членов, присутствующих на заседании. При равенстве голосов решающим является голос председателя конкурсной комиссии. Результаты голосования и решение конкурсной </w:t>
      </w:r>
      <w:r w:rsidRPr="00B93FE9">
        <w:rPr>
          <w:rFonts w:ascii="Times New Roman" w:eastAsia="Times New Roman" w:hAnsi="Times New Roman"/>
          <w:sz w:val="28"/>
          <w:szCs w:val="28"/>
          <w:lang w:eastAsia="ru-RU"/>
        </w:rPr>
        <w:lastRenderedPageBreak/>
        <w:t>комиссии заносятся в протокол, который подписывает председатель, секретарь и члены конкурсной комиссии, принимавшие участие в голосовании. Итоги конкурса утверждаются постановлением Избирательной комиссии Новосибирской области.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4.3. Победителям конкурса вручаются дипломы и денежные премии: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в номинации «Лучший материал по освещению досрочных выборов Губернатора Новосибирской области на телеканалах»:</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25 000,0 рублей;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hAnsi="Times New Roman"/>
          <w:sz w:val="28"/>
          <w:szCs w:val="28"/>
          <w:lang w:eastAsia="ru-RU"/>
        </w:rPr>
        <w:t>– поощрительная премия 12 000,0 рублей</w:t>
      </w:r>
      <w:r w:rsidRPr="00B93FE9">
        <w:rPr>
          <w:rFonts w:ascii="Times New Roman" w:eastAsia="Times New Roman" w:hAnsi="Times New Roman"/>
          <w:sz w:val="28"/>
          <w:szCs w:val="28"/>
          <w:lang w:eastAsia="ru-RU"/>
        </w:rPr>
        <w:t>;</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в номинации «Лучший материал по освещению досрочных выборов Губернатора Новосибирской области на радиоканалах»:</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 25 000,0 рублей;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поощрительная премия </w:t>
      </w:r>
      <w:r w:rsidRPr="00B93FE9">
        <w:rPr>
          <w:rFonts w:ascii="Times New Roman" w:hAnsi="Times New Roman"/>
          <w:sz w:val="28"/>
          <w:szCs w:val="28"/>
          <w:lang w:eastAsia="ru-RU"/>
        </w:rPr>
        <w:t>12 000,0 рублей;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в номинации «Лучший материал по освещению досрочных выборов Губернатора Новосибирской области в сетевых изданиях»:</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17 500,0 рублей;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поощрительная премия 8 </w:t>
      </w:r>
      <w:r w:rsidRPr="00B93FE9">
        <w:rPr>
          <w:rFonts w:ascii="Times New Roman" w:hAnsi="Times New Roman"/>
          <w:sz w:val="28"/>
          <w:szCs w:val="28"/>
          <w:lang w:eastAsia="ru-RU"/>
        </w:rPr>
        <w:t>000,0 рублей</w:t>
      </w:r>
      <w:r w:rsidRPr="00B93FE9">
        <w:rPr>
          <w:rFonts w:ascii="Times New Roman" w:eastAsia="Times New Roman" w:hAnsi="Times New Roman"/>
          <w:sz w:val="28"/>
          <w:szCs w:val="28"/>
          <w:lang w:eastAsia="ru-RU"/>
        </w:rPr>
        <w:t>;</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в номинации за «Лучший материал по освещению досрочных выборов Губернатора Новосибирской области в печатных средствах массовой информации»: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17 500,0 рублей;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 </w:t>
      </w:r>
      <w:r w:rsidRPr="00B93FE9">
        <w:rPr>
          <w:rFonts w:ascii="Times New Roman" w:hAnsi="Times New Roman"/>
          <w:sz w:val="28"/>
          <w:szCs w:val="28"/>
          <w:lang w:eastAsia="ru-RU"/>
        </w:rPr>
        <w:t>поощрительная премия 8 000,0 рублей.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В случае присуждения премии за конкурсную работу, подготовленную коллективом авторов, сумма премии не увеличивается, а распределяется между членами авторского коллектива в равных долях в соответствии с требованиями пункта 2 статьи 1059 Гражданского кодекса Российской Федерации. Нераспределенные премии за призовые места распределяются в качестве поощрительных премий на усмотрение конкурсной комиссии.</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Избирательная комиссия Новосибирской области перечисляет денежные премии на лицевой счет победителя (победителей).</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4.4. Результаты конкурса публикуются на сайтах Избирательной комиссии Новосибирской области в информационно-телекоммуникационной сети «Интернет».</w:t>
      </w:r>
    </w:p>
    <w:p w:rsidR="00D53249" w:rsidRPr="00B93FE9" w:rsidRDefault="00D53249" w:rsidP="00D53249">
      <w:pPr>
        <w:widowControl w:val="0"/>
        <w:spacing w:after="0" w:line="240" w:lineRule="auto"/>
        <w:ind w:firstLine="709"/>
        <w:jc w:val="both"/>
        <w:rPr>
          <w:rFonts w:ascii="Times New Roman" w:eastAsia="Times New Roman" w:hAnsi="Times New Roman"/>
          <w:sz w:val="28"/>
          <w:szCs w:val="28"/>
          <w:lang w:eastAsia="ru-RU"/>
        </w:rPr>
      </w:pPr>
    </w:p>
    <w:p w:rsidR="00D53249" w:rsidRPr="00B93FE9" w:rsidRDefault="00D53249" w:rsidP="00D53249">
      <w:pPr>
        <w:widowControl w:val="0"/>
        <w:spacing w:after="0" w:line="240" w:lineRule="auto"/>
        <w:ind w:left="5670"/>
        <w:jc w:val="center"/>
        <w:rPr>
          <w:rFonts w:ascii="Times New Roman" w:eastAsia="Times New Roman" w:hAnsi="Times New Roman"/>
          <w:sz w:val="24"/>
          <w:szCs w:val="28"/>
          <w:lang w:eastAsia="ru-RU"/>
        </w:rPr>
      </w:pPr>
      <w:r w:rsidRPr="00B93FE9">
        <w:rPr>
          <w:rFonts w:ascii="Times New Roman" w:eastAsia="Times New Roman" w:hAnsi="Times New Roman"/>
          <w:sz w:val="24"/>
          <w:szCs w:val="28"/>
          <w:lang w:eastAsia="ru-RU"/>
        </w:rPr>
        <w:br w:type="page"/>
      </w:r>
      <w:r w:rsidRPr="00B93FE9">
        <w:rPr>
          <w:rFonts w:ascii="Times New Roman" w:eastAsia="Times New Roman" w:hAnsi="Times New Roman"/>
          <w:sz w:val="24"/>
          <w:szCs w:val="28"/>
          <w:lang w:eastAsia="ru-RU"/>
        </w:rPr>
        <w:lastRenderedPageBreak/>
        <w:t>Приложение</w:t>
      </w:r>
    </w:p>
    <w:p w:rsidR="00D53249" w:rsidRPr="00B93FE9" w:rsidRDefault="00D53249" w:rsidP="00D53249">
      <w:pPr>
        <w:widowControl w:val="0"/>
        <w:spacing w:after="0" w:line="240" w:lineRule="auto"/>
        <w:ind w:left="5670"/>
        <w:jc w:val="center"/>
        <w:rPr>
          <w:rFonts w:ascii="Times New Roman" w:eastAsia="Times New Roman" w:hAnsi="Times New Roman"/>
          <w:sz w:val="24"/>
          <w:szCs w:val="28"/>
          <w:lang w:eastAsia="ru-RU"/>
        </w:rPr>
      </w:pPr>
      <w:r w:rsidRPr="00B93FE9">
        <w:rPr>
          <w:rFonts w:ascii="Times New Roman" w:eastAsia="Times New Roman" w:hAnsi="Times New Roman"/>
          <w:sz w:val="24"/>
          <w:szCs w:val="28"/>
          <w:lang w:eastAsia="ru-RU"/>
        </w:rPr>
        <w:t>к положению о конкурсе «Выборы глазами СМИ» на лучший материал в средствах массовой информации, освещающий подготовку и проведение досрочных выборов Губернатора</w:t>
      </w:r>
    </w:p>
    <w:p w:rsidR="00D53249" w:rsidRPr="00B93FE9" w:rsidRDefault="00D53249" w:rsidP="00D53249">
      <w:pPr>
        <w:widowControl w:val="0"/>
        <w:spacing w:after="0" w:line="240" w:lineRule="auto"/>
        <w:ind w:left="5670"/>
        <w:jc w:val="center"/>
        <w:rPr>
          <w:rFonts w:ascii="Times New Roman" w:eastAsia="Times New Roman" w:hAnsi="Times New Roman"/>
          <w:sz w:val="24"/>
          <w:szCs w:val="28"/>
          <w:lang w:eastAsia="ru-RU"/>
        </w:rPr>
      </w:pPr>
      <w:r w:rsidRPr="00B93FE9">
        <w:rPr>
          <w:rFonts w:ascii="Times New Roman" w:eastAsia="Times New Roman" w:hAnsi="Times New Roman"/>
          <w:sz w:val="24"/>
          <w:szCs w:val="28"/>
          <w:lang w:eastAsia="ru-RU"/>
        </w:rPr>
        <w:t xml:space="preserve"> Новосибирской области </w:t>
      </w:r>
    </w:p>
    <w:p w:rsidR="00D53249" w:rsidRPr="00B93FE9" w:rsidRDefault="00D53249" w:rsidP="00D53249">
      <w:pPr>
        <w:widowControl w:val="0"/>
        <w:spacing w:after="0" w:line="240" w:lineRule="auto"/>
        <w:ind w:left="5670"/>
        <w:jc w:val="center"/>
        <w:rPr>
          <w:rFonts w:ascii="Times New Roman" w:eastAsia="Times New Roman" w:hAnsi="Times New Roman"/>
          <w:sz w:val="24"/>
          <w:szCs w:val="28"/>
          <w:lang w:eastAsia="ru-RU"/>
        </w:rPr>
      </w:pPr>
      <w:r w:rsidRPr="00B93FE9">
        <w:rPr>
          <w:rFonts w:ascii="Times New Roman" w:eastAsia="Times New Roman" w:hAnsi="Times New Roman"/>
          <w:sz w:val="24"/>
          <w:szCs w:val="28"/>
          <w:lang w:eastAsia="ru-RU"/>
        </w:rPr>
        <w:t>9 сентября 2018 года</w:t>
      </w:r>
    </w:p>
    <w:p w:rsidR="00D53249" w:rsidRPr="00B93FE9" w:rsidRDefault="00D53249" w:rsidP="00D53249">
      <w:pPr>
        <w:widowControl w:val="0"/>
        <w:spacing w:after="0" w:line="240" w:lineRule="auto"/>
        <w:jc w:val="right"/>
        <w:rPr>
          <w:rFonts w:ascii="Times New Roman" w:eastAsia="Times New Roman" w:hAnsi="Times New Roman"/>
          <w:sz w:val="24"/>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sz w:val="24"/>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 xml:space="preserve">Заявка </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 xml:space="preserve">на участие в конкурсе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9 сентября 2018 года</w:t>
      </w:r>
    </w:p>
    <w:p w:rsidR="00D53249" w:rsidRPr="00B93FE9" w:rsidRDefault="00D53249" w:rsidP="00D53249">
      <w:pPr>
        <w:widowControl w:val="0"/>
        <w:spacing w:after="0" w:line="240" w:lineRule="auto"/>
        <w:rPr>
          <w:rFonts w:ascii="Times New Roman" w:eastAsia="Times New Roman" w:hAnsi="Times New Roman"/>
          <w:sz w:val="24"/>
          <w:szCs w:val="28"/>
          <w:lang w:eastAsia="ru-RU"/>
        </w:rPr>
      </w:pPr>
    </w:p>
    <w:p w:rsidR="00D53249" w:rsidRPr="00B93FE9" w:rsidRDefault="00D53249" w:rsidP="00D53249">
      <w:pPr>
        <w:widowControl w:val="0"/>
        <w:spacing w:after="0" w:line="240" w:lineRule="auto"/>
        <w:ind w:left="5670"/>
        <w:jc w:val="center"/>
        <w:rPr>
          <w:rFonts w:ascii="Times New Roman" w:eastAsia="Times New Roman" w:hAnsi="Times New Roman"/>
          <w:sz w:val="24"/>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D53249" w:rsidRPr="003C5D10" w:rsidTr="00564EA8">
        <w:tc>
          <w:tcPr>
            <w:tcW w:w="4785"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ФИО участника (участников)</w:t>
            </w:r>
          </w:p>
        </w:tc>
        <w:tc>
          <w:tcPr>
            <w:tcW w:w="4786"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p>
        </w:tc>
      </w:tr>
      <w:tr w:rsidR="00D53249" w:rsidRPr="003C5D10" w:rsidTr="00564EA8">
        <w:tc>
          <w:tcPr>
            <w:tcW w:w="4785"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 xml:space="preserve">Контактные данные (телефон, </w:t>
            </w:r>
            <w:r w:rsidRPr="00B93FE9">
              <w:rPr>
                <w:rFonts w:ascii="Times New Roman" w:eastAsia="Times New Roman" w:hAnsi="Times New Roman"/>
                <w:sz w:val="28"/>
                <w:szCs w:val="28"/>
                <w:lang w:val="en-US" w:eastAsia="ru-RU"/>
              </w:rPr>
              <w:t>e</w:t>
            </w:r>
            <w:r w:rsidRPr="00B93FE9">
              <w:rPr>
                <w:rFonts w:ascii="Times New Roman" w:eastAsia="Times New Roman" w:hAnsi="Times New Roman"/>
                <w:sz w:val="28"/>
                <w:szCs w:val="28"/>
                <w:lang w:eastAsia="ru-RU"/>
              </w:rPr>
              <w:t>-</w:t>
            </w:r>
            <w:r w:rsidRPr="00B93FE9">
              <w:rPr>
                <w:rFonts w:ascii="Times New Roman" w:eastAsia="Times New Roman" w:hAnsi="Times New Roman"/>
                <w:sz w:val="28"/>
                <w:szCs w:val="28"/>
                <w:lang w:val="en-US" w:eastAsia="ru-RU"/>
              </w:rPr>
              <w:t>mail</w:t>
            </w:r>
            <w:r w:rsidRPr="00B93FE9">
              <w:rPr>
                <w:rFonts w:ascii="Times New Roman" w:eastAsia="Times New Roman" w:hAnsi="Times New Roman"/>
                <w:sz w:val="28"/>
                <w:szCs w:val="28"/>
                <w:lang w:eastAsia="ru-RU"/>
              </w:rPr>
              <w:t>)</w:t>
            </w:r>
          </w:p>
        </w:tc>
        <w:tc>
          <w:tcPr>
            <w:tcW w:w="4786"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p>
        </w:tc>
      </w:tr>
      <w:tr w:rsidR="00D53249" w:rsidRPr="003C5D10" w:rsidTr="00564EA8">
        <w:tc>
          <w:tcPr>
            <w:tcW w:w="4785"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Название номинации</w:t>
            </w:r>
          </w:p>
        </w:tc>
        <w:tc>
          <w:tcPr>
            <w:tcW w:w="4786"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p>
        </w:tc>
      </w:tr>
      <w:tr w:rsidR="00D53249" w:rsidRPr="003C5D10" w:rsidTr="00564EA8">
        <w:tc>
          <w:tcPr>
            <w:tcW w:w="4785"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Наименование СМИ</w:t>
            </w:r>
          </w:p>
        </w:tc>
        <w:tc>
          <w:tcPr>
            <w:tcW w:w="4786"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p>
        </w:tc>
      </w:tr>
      <w:tr w:rsidR="00D53249" w:rsidRPr="003C5D10" w:rsidTr="00564EA8">
        <w:tc>
          <w:tcPr>
            <w:tcW w:w="4785"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Название материала</w:t>
            </w:r>
          </w:p>
        </w:tc>
        <w:tc>
          <w:tcPr>
            <w:tcW w:w="4786"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p>
        </w:tc>
      </w:tr>
      <w:tr w:rsidR="00D53249" w:rsidRPr="003C5D10" w:rsidTr="00564EA8">
        <w:tc>
          <w:tcPr>
            <w:tcW w:w="4785"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Дата публикации (выхода в эфир), размещения</w:t>
            </w:r>
          </w:p>
        </w:tc>
        <w:tc>
          <w:tcPr>
            <w:tcW w:w="4786" w:type="dxa"/>
            <w:shd w:val="clear" w:color="auto" w:fill="auto"/>
          </w:tcPr>
          <w:p w:rsidR="00D53249" w:rsidRPr="00B93FE9" w:rsidRDefault="00D53249" w:rsidP="00564EA8">
            <w:pPr>
              <w:widowControl w:val="0"/>
              <w:spacing w:after="0" w:line="240" w:lineRule="auto"/>
              <w:rPr>
                <w:rFonts w:ascii="Times New Roman" w:eastAsia="Times New Roman" w:hAnsi="Times New Roman"/>
                <w:sz w:val="28"/>
                <w:szCs w:val="28"/>
                <w:lang w:eastAsia="ru-RU"/>
              </w:rPr>
            </w:pPr>
          </w:p>
        </w:tc>
      </w:tr>
    </w:tbl>
    <w:p w:rsidR="00D53249" w:rsidRPr="00B93FE9" w:rsidRDefault="00D53249" w:rsidP="00D53249">
      <w:pPr>
        <w:widowControl w:val="0"/>
        <w:spacing w:after="0" w:line="240" w:lineRule="auto"/>
        <w:ind w:firstLine="709"/>
        <w:rPr>
          <w:rFonts w:ascii="Times New Roman" w:eastAsia="Times New Roman" w:hAnsi="Times New Roman"/>
          <w:sz w:val="24"/>
          <w:szCs w:val="28"/>
          <w:lang w:eastAsia="ru-RU"/>
        </w:rPr>
      </w:pPr>
    </w:p>
    <w:p w:rsidR="00D53249" w:rsidRPr="00B93FE9" w:rsidRDefault="00D53249" w:rsidP="00D53249">
      <w:pPr>
        <w:widowControl w:val="0"/>
        <w:spacing w:after="0" w:line="240" w:lineRule="auto"/>
        <w:ind w:left="4820"/>
        <w:jc w:val="center"/>
        <w:rPr>
          <w:rFonts w:ascii="Times New Roman" w:eastAsia="Times New Roman" w:hAnsi="Times New Roman"/>
          <w:bCs/>
          <w:sz w:val="24"/>
          <w:szCs w:val="24"/>
          <w:lang w:eastAsia="ru-RU"/>
        </w:rPr>
      </w:pPr>
      <w:r w:rsidRPr="00B93FE9">
        <w:rPr>
          <w:rFonts w:ascii="Times New Roman" w:eastAsia="Times New Roman" w:hAnsi="Times New Roman"/>
          <w:sz w:val="24"/>
          <w:szCs w:val="28"/>
          <w:lang w:eastAsia="ru-RU"/>
        </w:rPr>
        <w:br w:type="page"/>
      </w:r>
      <w:r w:rsidRPr="00B93FE9">
        <w:rPr>
          <w:rFonts w:ascii="Times New Roman" w:eastAsia="Times New Roman" w:hAnsi="Times New Roman"/>
          <w:bCs/>
          <w:sz w:val="24"/>
          <w:szCs w:val="24"/>
          <w:lang w:eastAsia="ru-RU"/>
        </w:rPr>
        <w:lastRenderedPageBreak/>
        <w:t>Приложение № 2</w:t>
      </w:r>
    </w:p>
    <w:p w:rsidR="00D53249" w:rsidRPr="00B93FE9" w:rsidRDefault="00D53249" w:rsidP="00D53249">
      <w:pPr>
        <w:widowControl w:val="0"/>
        <w:spacing w:after="0" w:line="240" w:lineRule="auto"/>
        <w:ind w:left="4820"/>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t xml:space="preserve">УТВЕРЖДЕН </w:t>
      </w:r>
    </w:p>
    <w:p w:rsidR="00D53249" w:rsidRPr="00B93FE9" w:rsidRDefault="00D53249" w:rsidP="00D53249">
      <w:pPr>
        <w:widowControl w:val="0"/>
        <w:spacing w:after="0" w:line="240" w:lineRule="auto"/>
        <w:ind w:left="4820"/>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t>постановлением Избирательной комиссии</w:t>
      </w:r>
      <w:r w:rsidRPr="00B93FE9">
        <w:rPr>
          <w:rFonts w:ascii="Times New Roman" w:eastAsia="Times New Roman" w:hAnsi="Times New Roman"/>
          <w:bCs/>
          <w:sz w:val="24"/>
          <w:szCs w:val="24"/>
          <w:lang w:eastAsia="ru-RU"/>
        </w:rPr>
        <w:br/>
        <w:t>Новосибирской области</w:t>
      </w:r>
    </w:p>
    <w:p w:rsidR="00D53249" w:rsidRPr="00B93FE9" w:rsidRDefault="00D53249" w:rsidP="00D53249">
      <w:pPr>
        <w:widowControl w:val="0"/>
        <w:spacing w:after="0" w:line="240" w:lineRule="auto"/>
        <w:ind w:left="4820"/>
        <w:jc w:val="center"/>
        <w:rPr>
          <w:rFonts w:ascii="Times New Roman" w:eastAsia="Times New Roman" w:hAnsi="Times New Roman"/>
          <w:b/>
          <w:bCs/>
          <w:sz w:val="24"/>
          <w:szCs w:val="24"/>
          <w:lang w:eastAsia="ru-RU"/>
        </w:rPr>
      </w:pPr>
      <w:r w:rsidRPr="00B93FE9">
        <w:rPr>
          <w:rFonts w:ascii="Times New Roman" w:eastAsia="Times New Roman" w:hAnsi="Times New Roman"/>
          <w:sz w:val="24"/>
          <w:szCs w:val="24"/>
          <w:lang w:eastAsia="ru-RU"/>
        </w:rPr>
        <w:t>от 29 мая 2018 года № 200/1532-5</w:t>
      </w:r>
    </w:p>
    <w:p w:rsidR="00D53249" w:rsidRPr="00B93FE9" w:rsidRDefault="00D53249" w:rsidP="00D53249">
      <w:pPr>
        <w:widowControl w:val="0"/>
        <w:spacing w:after="0" w:line="240" w:lineRule="auto"/>
        <w:jc w:val="center"/>
        <w:rPr>
          <w:rFonts w:ascii="Times New Roman" w:eastAsia="Times New Roman" w:hAnsi="Times New Roman"/>
          <w:b/>
          <w:bCs/>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bCs/>
          <w:sz w:val="28"/>
          <w:szCs w:val="28"/>
          <w:lang w:eastAsia="ru-RU"/>
        </w:rPr>
      </w:pPr>
      <w:r w:rsidRPr="00B93FE9">
        <w:rPr>
          <w:rFonts w:ascii="Times New Roman" w:eastAsia="Times New Roman" w:hAnsi="Times New Roman"/>
          <w:b/>
          <w:bCs/>
          <w:sz w:val="28"/>
          <w:szCs w:val="28"/>
          <w:lang w:eastAsia="ru-RU"/>
        </w:rPr>
        <w:t>Состав</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комиссии по подведению итогов конкурса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9 сентября 2018 года</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p>
    <w:tbl>
      <w:tblPr>
        <w:tblW w:w="9571" w:type="dxa"/>
        <w:tblLook w:val="04A0" w:firstRow="1" w:lastRow="0" w:firstColumn="1" w:lastColumn="0" w:noHBand="0" w:noVBand="1"/>
      </w:tblPr>
      <w:tblGrid>
        <w:gridCol w:w="3369"/>
        <w:gridCol w:w="283"/>
        <w:gridCol w:w="5919"/>
      </w:tblGrid>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Благо</w:t>
            </w:r>
          </w:p>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Ольга Анатольевна</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xml:space="preserve">- председатель Избирательной комиссии </w:t>
            </w:r>
            <w:r w:rsidRPr="00B93FE9">
              <w:rPr>
                <w:rFonts w:ascii="Times New Roman" w:eastAsia="Times New Roman" w:hAnsi="Times New Roman"/>
                <w:sz w:val="28"/>
                <w:szCs w:val="28"/>
                <w:lang w:eastAsia="ru-RU"/>
              </w:rPr>
              <w:t>Новосибирской области</w:t>
            </w:r>
            <w:r w:rsidRPr="00B93FE9">
              <w:rPr>
                <w:rFonts w:ascii="Times New Roman" w:hAnsi="Times New Roman"/>
                <w:sz w:val="28"/>
                <w:szCs w:val="28"/>
              </w:rPr>
              <w:t>, председатель комиссии;</w:t>
            </w: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roofErr w:type="spellStart"/>
            <w:r w:rsidRPr="00B93FE9">
              <w:rPr>
                <w:rFonts w:ascii="Times New Roman" w:hAnsi="Times New Roman"/>
                <w:sz w:val="28"/>
                <w:szCs w:val="28"/>
              </w:rPr>
              <w:t>Маринкевич</w:t>
            </w:r>
            <w:proofErr w:type="spellEnd"/>
            <w:r w:rsidRPr="00B93FE9">
              <w:rPr>
                <w:rFonts w:ascii="Times New Roman" w:hAnsi="Times New Roman"/>
                <w:sz w:val="28"/>
                <w:szCs w:val="28"/>
              </w:rPr>
              <w:t xml:space="preserve"> </w:t>
            </w:r>
            <w:r w:rsidRPr="00B93FE9">
              <w:rPr>
                <w:rFonts w:ascii="Times New Roman" w:hAnsi="Times New Roman"/>
                <w:sz w:val="28"/>
                <w:szCs w:val="28"/>
              </w:rPr>
              <w:br/>
              <w:t xml:space="preserve">Надежда Владимировна </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xml:space="preserve">- заместитель председателя Избирательной комиссии </w:t>
            </w:r>
            <w:r w:rsidRPr="00B93FE9">
              <w:rPr>
                <w:rFonts w:ascii="Times New Roman" w:eastAsia="Times New Roman" w:hAnsi="Times New Roman"/>
                <w:sz w:val="28"/>
                <w:szCs w:val="28"/>
                <w:lang w:eastAsia="ru-RU"/>
              </w:rPr>
              <w:t>Новосибирской области</w:t>
            </w:r>
            <w:r w:rsidRPr="00B93FE9">
              <w:rPr>
                <w:rFonts w:ascii="Times New Roman" w:hAnsi="Times New Roman"/>
                <w:sz w:val="28"/>
                <w:szCs w:val="28"/>
              </w:rPr>
              <w:t>, заместитель председателя комиссии;</w:t>
            </w: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 xml:space="preserve">Белоногова </w:t>
            </w:r>
            <w:r w:rsidRPr="00B93FE9">
              <w:rPr>
                <w:rFonts w:ascii="Times New Roman" w:hAnsi="Times New Roman"/>
                <w:sz w:val="28"/>
                <w:szCs w:val="28"/>
              </w:rPr>
              <w:br/>
              <w:t>Лариса Дмитриевна</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xml:space="preserve">- начальник отдела методического обеспечения Избирательной комиссии </w:t>
            </w:r>
            <w:r w:rsidRPr="00B93FE9">
              <w:rPr>
                <w:rFonts w:ascii="Times New Roman" w:eastAsia="Times New Roman" w:hAnsi="Times New Roman"/>
                <w:sz w:val="28"/>
                <w:szCs w:val="28"/>
                <w:lang w:eastAsia="ru-RU"/>
              </w:rPr>
              <w:t>Новосибирской области,</w:t>
            </w:r>
            <w:r w:rsidRPr="00B93FE9">
              <w:rPr>
                <w:rFonts w:ascii="Times New Roman" w:hAnsi="Times New Roman"/>
                <w:sz w:val="28"/>
                <w:szCs w:val="28"/>
              </w:rPr>
              <w:t xml:space="preserve"> секретарь комиссии.</w:t>
            </w: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Члены комиссии:</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 xml:space="preserve">Краткая </w:t>
            </w:r>
            <w:r w:rsidRPr="00B93FE9">
              <w:rPr>
                <w:rFonts w:ascii="Times New Roman" w:hAnsi="Times New Roman"/>
                <w:sz w:val="28"/>
                <w:szCs w:val="28"/>
              </w:rPr>
              <w:br/>
              <w:t>Тамара Геннадьевна</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xml:space="preserve">- член Избирательной комиссии Новосибирской области с правом решающего голоса, председатель Новосибирской городской муниципальной избирательной комиссии; </w:t>
            </w:r>
          </w:p>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Демченко</w:t>
            </w:r>
          </w:p>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Алексей Александрович</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консультант отдела взаимодействия с подведомственными учреждениями и реализации программ управления информационных проектов Новосибирской области (по согласованию);</w:t>
            </w: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Касаткина</w:t>
            </w:r>
          </w:p>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Ольга Михайловна</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генеральный директор Издательского дома «ИЗВЕСТИЯ-СИБИРЬ» (по согласованию);</w:t>
            </w: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Кулаковский</w:t>
            </w:r>
          </w:p>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Роман Константинович</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начальник отдела пресс-службы Правительства департамента информационной политики администрации Губернатора Новосибирской области и Правительства Новосибирской области (по согласованию);</w:t>
            </w: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roofErr w:type="spellStart"/>
            <w:r w:rsidRPr="00B93FE9">
              <w:rPr>
                <w:rFonts w:ascii="Times New Roman" w:hAnsi="Times New Roman"/>
                <w:sz w:val="28"/>
                <w:szCs w:val="28"/>
              </w:rPr>
              <w:t>Русанов</w:t>
            </w:r>
            <w:proofErr w:type="spellEnd"/>
          </w:p>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bCs/>
                <w:sz w:val="28"/>
                <w:szCs w:val="28"/>
              </w:rPr>
              <w:t xml:space="preserve">Андрей Анатольевич      </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left="36"/>
              <w:jc w:val="both"/>
              <w:rPr>
                <w:rFonts w:ascii="Times New Roman" w:hAnsi="Times New Roman"/>
                <w:sz w:val="28"/>
                <w:szCs w:val="28"/>
              </w:rPr>
            </w:pPr>
            <w:r w:rsidRPr="00B93FE9">
              <w:rPr>
                <w:rFonts w:ascii="Times New Roman" w:hAnsi="Times New Roman"/>
                <w:sz w:val="28"/>
                <w:szCs w:val="28"/>
              </w:rPr>
              <w:t>член Избирательной комиссии Новосибирской области с правом решающего голоса;</w:t>
            </w: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p>
        </w:tc>
      </w:tr>
      <w:tr w:rsidR="00D53249" w:rsidRPr="003C5D10" w:rsidTr="00564EA8">
        <w:tc>
          <w:tcPr>
            <w:tcW w:w="3369" w:type="dxa"/>
            <w:shd w:val="clear" w:color="auto" w:fill="auto"/>
          </w:tcPr>
          <w:p w:rsidR="00D53249" w:rsidRPr="00B93FE9" w:rsidRDefault="00D53249" w:rsidP="00564EA8">
            <w:pPr>
              <w:widowControl w:val="0"/>
              <w:spacing w:after="0" w:line="240" w:lineRule="auto"/>
              <w:ind w:right="-111"/>
              <w:rPr>
                <w:rFonts w:ascii="Times New Roman" w:hAnsi="Times New Roman"/>
                <w:sz w:val="28"/>
                <w:szCs w:val="28"/>
              </w:rPr>
            </w:pPr>
            <w:r w:rsidRPr="00B93FE9">
              <w:rPr>
                <w:rFonts w:ascii="Times New Roman" w:hAnsi="Times New Roman"/>
                <w:sz w:val="28"/>
                <w:szCs w:val="28"/>
              </w:rPr>
              <w:t>Сумина</w:t>
            </w:r>
          </w:p>
          <w:p w:rsidR="00D53249" w:rsidRPr="00B93FE9" w:rsidRDefault="00D53249" w:rsidP="00564EA8">
            <w:pPr>
              <w:widowControl w:val="0"/>
              <w:spacing w:after="0" w:line="240" w:lineRule="auto"/>
              <w:ind w:right="-113"/>
              <w:rPr>
                <w:rFonts w:ascii="Times New Roman" w:hAnsi="Times New Roman"/>
                <w:sz w:val="28"/>
                <w:szCs w:val="28"/>
              </w:rPr>
            </w:pPr>
            <w:r w:rsidRPr="00B93FE9">
              <w:rPr>
                <w:rFonts w:ascii="Times New Roman" w:hAnsi="Times New Roman"/>
                <w:sz w:val="28"/>
                <w:szCs w:val="28"/>
              </w:rPr>
              <w:t>Виктория Игоревна</w:t>
            </w:r>
          </w:p>
        </w:tc>
        <w:tc>
          <w:tcPr>
            <w:tcW w:w="283" w:type="dxa"/>
          </w:tcPr>
          <w:p w:rsidR="00D53249" w:rsidRPr="00B93FE9" w:rsidRDefault="00D53249" w:rsidP="00564EA8">
            <w:pPr>
              <w:widowControl w:val="0"/>
              <w:spacing w:after="0" w:line="240" w:lineRule="auto"/>
              <w:ind w:left="-114" w:right="-251" w:hanging="178"/>
              <w:jc w:val="center"/>
              <w:rPr>
                <w:rFonts w:ascii="Times New Roman" w:hAnsi="Times New Roman"/>
                <w:sz w:val="28"/>
                <w:szCs w:val="28"/>
              </w:rPr>
            </w:pPr>
            <w:r w:rsidRPr="00B93FE9">
              <w:rPr>
                <w:rFonts w:ascii="Times New Roman" w:hAnsi="Times New Roman"/>
                <w:sz w:val="28"/>
                <w:szCs w:val="28"/>
              </w:rPr>
              <w:t>-</w:t>
            </w:r>
          </w:p>
        </w:tc>
        <w:tc>
          <w:tcPr>
            <w:tcW w:w="5919" w:type="dxa"/>
            <w:shd w:val="clear" w:color="auto" w:fill="auto"/>
          </w:tcPr>
          <w:p w:rsidR="00D53249" w:rsidRPr="00B93FE9" w:rsidRDefault="00D53249" w:rsidP="00564EA8">
            <w:pPr>
              <w:widowControl w:val="0"/>
              <w:spacing w:after="0" w:line="240" w:lineRule="auto"/>
              <w:ind w:hanging="178"/>
              <w:jc w:val="both"/>
              <w:rPr>
                <w:rFonts w:ascii="Times New Roman" w:hAnsi="Times New Roman"/>
                <w:sz w:val="28"/>
                <w:szCs w:val="28"/>
              </w:rPr>
            </w:pPr>
            <w:r w:rsidRPr="00B93FE9">
              <w:rPr>
                <w:rFonts w:ascii="Times New Roman" w:hAnsi="Times New Roman"/>
                <w:sz w:val="28"/>
                <w:szCs w:val="28"/>
              </w:rPr>
              <w:t>- главный специалист организационно-контрольного отдела Избирательной комиссии Новосибирской области.</w:t>
            </w:r>
          </w:p>
        </w:tc>
      </w:tr>
    </w:tbl>
    <w:p w:rsidR="00D53249" w:rsidRPr="00B93FE9" w:rsidRDefault="00D53249" w:rsidP="00D53249">
      <w:pPr>
        <w:widowControl w:val="0"/>
        <w:spacing w:after="0" w:line="240" w:lineRule="auto"/>
        <w:ind w:left="4820"/>
        <w:jc w:val="center"/>
        <w:rPr>
          <w:rFonts w:ascii="Times New Roman" w:eastAsia="Times New Roman" w:hAnsi="Times New Roman"/>
          <w:bCs/>
          <w:sz w:val="24"/>
          <w:szCs w:val="24"/>
          <w:lang w:eastAsia="ru-RU"/>
        </w:rPr>
      </w:pPr>
    </w:p>
    <w:p w:rsidR="00D53249" w:rsidRPr="00B93FE9" w:rsidRDefault="00D53249" w:rsidP="00D53249">
      <w:pPr>
        <w:widowControl w:val="0"/>
        <w:spacing w:after="0" w:line="240" w:lineRule="auto"/>
        <w:ind w:left="4820"/>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br w:type="page"/>
      </w:r>
      <w:r w:rsidRPr="00B93FE9">
        <w:rPr>
          <w:rFonts w:ascii="Times New Roman" w:eastAsia="Times New Roman" w:hAnsi="Times New Roman"/>
          <w:bCs/>
          <w:sz w:val="24"/>
          <w:szCs w:val="24"/>
          <w:lang w:eastAsia="ru-RU"/>
        </w:rPr>
        <w:lastRenderedPageBreak/>
        <w:t>Приложение № 3</w:t>
      </w:r>
    </w:p>
    <w:p w:rsidR="00D53249" w:rsidRPr="00B93FE9" w:rsidRDefault="00D53249" w:rsidP="00D53249">
      <w:pPr>
        <w:widowControl w:val="0"/>
        <w:spacing w:after="0" w:line="240" w:lineRule="auto"/>
        <w:ind w:left="4820"/>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t>УТВЕРЖДЕНА</w:t>
      </w:r>
    </w:p>
    <w:p w:rsidR="00D53249" w:rsidRPr="00B93FE9" w:rsidRDefault="00D53249" w:rsidP="00D53249">
      <w:pPr>
        <w:widowControl w:val="0"/>
        <w:spacing w:after="0" w:line="240" w:lineRule="auto"/>
        <w:ind w:left="4820"/>
        <w:jc w:val="center"/>
        <w:rPr>
          <w:rFonts w:ascii="Times New Roman" w:eastAsia="Times New Roman" w:hAnsi="Times New Roman"/>
          <w:bCs/>
          <w:sz w:val="24"/>
          <w:szCs w:val="24"/>
          <w:lang w:eastAsia="ru-RU"/>
        </w:rPr>
      </w:pPr>
      <w:r w:rsidRPr="00B93FE9">
        <w:rPr>
          <w:rFonts w:ascii="Times New Roman" w:eastAsia="Times New Roman" w:hAnsi="Times New Roman"/>
          <w:bCs/>
          <w:sz w:val="24"/>
          <w:szCs w:val="24"/>
          <w:lang w:eastAsia="ru-RU"/>
        </w:rPr>
        <w:t>постановлением Избирательной комиссии</w:t>
      </w:r>
      <w:r w:rsidRPr="00B93FE9">
        <w:rPr>
          <w:rFonts w:ascii="Times New Roman" w:eastAsia="Times New Roman" w:hAnsi="Times New Roman"/>
          <w:bCs/>
          <w:sz w:val="24"/>
          <w:szCs w:val="24"/>
          <w:lang w:eastAsia="ru-RU"/>
        </w:rPr>
        <w:br/>
        <w:t>Новосибирской области</w:t>
      </w:r>
    </w:p>
    <w:p w:rsidR="00D53249" w:rsidRPr="00B93FE9" w:rsidRDefault="00D53249" w:rsidP="00D53249">
      <w:pPr>
        <w:widowControl w:val="0"/>
        <w:spacing w:after="0" w:line="240" w:lineRule="auto"/>
        <w:ind w:left="4820"/>
        <w:jc w:val="center"/>
        <w:rPr>
          <w:rFonts w:ascii="Times New Roman" w:eastAsia="Times New Roman" w:hAnsi="Times New Roman"/>
          <w:b/>
          <w:bCs/>
          <w:sz w:val="24"/>
          <w:szCs w:val="24"/>
          <w:lang w:eastAsia="ru-RU"/>
        </w:rPr>
      </w:pPr>
      <w:r w:rsidRPr="00B93FE9">
        <w:rPr>
          <w:rFonts w:ascii="Times New Roman" w:eastAsia="Times New Roman" w:hAnsi="Times New Roman"/>
          <w:sz w:val="24"/>
          <w:szCs w:val="24"/>
          <w:lang w:eastAsia="ru-RU"/>
        </w:rPr>
        <w:t>от 29 мая 2018 года № 200/1532-5</w:t>
      </w:r>
    </w:p>
    <w:p w:rsidR="00D53249" w:rsidRPr="00B93FE9" w:rsidRDefault="00D53249" w:rsidP="00D53249">
      <w:pPr>
        <w:widowControl w:val="0"/>
        <w:spacing w:after="0" w:line="240" w:lineRule="auto"/>
        <w:ind w:left="4820"/>
        <w:jc w:val="center"/>
        <w:rPr>
          <w:rFonts w:ascii="Times New Roman" w:eastAsia="Times New Roman" w:hAnsi="Times New Roman"/>
          <w:b/>
          <w:bCs/>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bCs/>
          <w:sz w:val="28"/>
          <w:szCs w:val="28"/>
          <w:lang w:eastAsia="ru-RU"/>
        </w:rPr>
      </w:pPr>
      <w:r w:rsidRPr="00B93FE9">
        <w:rPr>
          <w:rFonts w:ascii="Times New Roman" w:eastAsia="Times New Roman" w:hAnsi="Times New Roman"/>
          <w:b/>
          <w:bCs/>
          <w:sz w:val="28"/>
          <w:szCs w:val="28"/>
          <w:lang w:eastAsia="ru-RU"/>
        </w:rPr>
        <w:t>Смета расходов</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 xml:space="preserve">на проведение конкурса «Выборы глазами СМИ» на лучший материал в средствах массовой информации, освещающий подготовку и проведение досрочных выборов Губернатора Новосибирской области </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r w:rsidRPr="00B93FE9">
        <w:rPr>
          <w:rFonts w:ascii="Times New Roman" w:eastAsia="Times New Roman" w:hAnsi="Times New Roman"/>
          <w:b/>
          <w:sz w:val="28"/>
          <w:szCs w:val="28"/>
          <w:lang w:eastAsia="ru-RU"/>
        </w:rPr>
        <w:t>9 сентября 2018 года</w:t>
      </w: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p>
    <w:p w:rsidR="00D53249" w:rsidRPr="00B93FE9" w:rsidRDefault="00D53249" w:rsidP="00D53249">
      <w:pPr>
        <w:widowControl w:val="0"/>
        <w:spacing w:after="0" w:line="240" w:lineRule="auto"/>
        <w:jc w:val="center"/>
        <w:rPr>
          <w:rFonts w:ascii="Times New Roman" w:eastAsia="Times New Roman" w:hAnsi="Times New Roman"/>
          <w:b/>
          <w:sz w:val="28"/>
          <w:szCs w:val="28"/>
          <w:lang w:eastAsia="ru-RU"/>
        </w:rPr>
      </w:pPr>
    </w:p>
    <w:tbl>
      <w:tblPr>
        <w:tblW w:w="9604" w:type="dxa"/>
        <w:tblInd w:w="-34" w:type="dxa"/>
        <w:tblCellMar>
          <w:left w:w="0" w:type="dxa"/>
          <w:right w:w="0" w:type="dxa"/>
        </w:tblCellMar>
        <w:tblLook w:val="04A0" w:firstRow="1" w:lastRow="0" w:firstColumn="1" w:lastColumn="0" w:noHBand="0" w:noVBand="1"/>
      </w:tblPr>
      <w:tblGrid>
        <w:gridCol w:w="708"/>
        <w:gridCol w:w="4378"/>
        <w:gridCol w:w="4518"/>
      </w:tblGrid>
      <w:tr w:rsidR="00D53249" w:rsidRPr="003C5D10" w:rsidTr="00564EA8">
        <w:tc>
          <w:tcPr>
            <w:tcW w:w="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color w:val="000000"/>
                <w:spacing w:val="4"/>
                <w:sz w:val="28"/>
                <w:szCs w:val="28"/>
                <w:lang w:eastAsia="ru-RU"/>
              </w:rPr>
            </w:pPr>
            <w:r w:rsidRPr="00B93FE9">
              <w:rPr>
                <w:rFonts w:ascii="Times New Roman" w:hAnsi="Times New Roman"/>
                <w:color w:val="000000"/>
                <w:spacing w:val="4"/>
                <w:sz w:val="28"/>
                <w:szCs w:val="28"/>
                <w:lang w:eastAsia="ru-RU"/>
              </w:rPr>
              <w:t>№ п/п</w:t>
            </w:r>
          </w:p>
        </w:tc>
        <w:tc>
          <w:tcPr>
            <w:tcW w:w="4378" w:type="dxa"/>
            <w:tcBorders>
              <w:top w:val="single" w:sz="8" w:space="0" w:color="auto"/>
              <w:left w:val="single" w:sz="8" w:space="0" w:color="auto"/>
              <w:bottom w:val="single" w:sz="8" w:space="0" w:color="auto"/>
              <w:right w:val="single" w:sz="8" w:space="0" w:color="auto"/>
            </w:tcBorders>
          </w:tcPr>
          <w:p w:rsidR="00D53249" w:rsidRPr="00B93FE9" w:rsidRDefault="00D53249" w:rsidP="00564EA8">
            <w:pPr>
              <w:widowControl w:val="0"/>
              <w:spacing w:after="0" w:line="240" w:lineRule="auto"/>
              <w:jc w:val="center"/>
              <w:rPr>
                <w:rFonts w:ascii="Times New Roman" w:hAnsi="Times New Roman"/>
                <w:color w:val="000000"/>
                <w:spacing w:val="4"/>
                <w:sz w:val="28"/>
                <w:szCs w:val="28"/>
                <w:lang w:eastAsia="ru-RU"/>
              </w:rPr>
            </w:pPr>
            <w:r w:rsidRPr="00B93FE9">
              <w:rPr>
                <w:rFonts w:ascii="Times New Roman" w:hAnsi="Times New Roman"/>
                <w:color w:val="000000"/>
                <w:spacing w:val="4"/>
                <w:sz w:val="28"/>
                <w:szCs w:val="28"/>
                <w:lang w:eastAsia="ru-RU"/>
              </w:rPr>
              <w:t>Статья расходов</w:t>
            </w:r>
          </w:p>
        </w:tc>
        <w:tc>
          <w:tcPr>
            <w:tcW w:w="4518" w:type="dxa"/>
            <w:tcBorders>
              <w:top w:val="single" w:sz="8" w:space="0" w:color="auto"/>
              <w:left w:val="single" w:sz="8" w:space="0" w:color="auto"/>
              <w:bottom w:val="single" w:sz="8" w:space="0" w:color="auto"/>
              <w:right w:val="single" w:sz="8" w:space="0" w:color="auto"/>
            </w:tcBorders>
          </w:tcPr>
          <w:p w:rsidR="00D53249" w:rsidRPr="00B93FE9" w:rsidRDefault="00D53249" w:rsidP="00564EA8">
            <w:pPr>
              <w:widowControl w:val="0"/>
              <w:spacing w:after="0" w:line="240" w:lineRule="auto"/>
              <w:jc w:val="center"/>
              <w:rPr>
                <w:rFonts w:ascii="Times New Roman" w:hAnsi="Times New Roman"/>
                <w:color w:val="000000"/>
                <w:spacing w:val="4"/>
                <w:sz w:val="28"/>
                <w:szCs w:val="28"/>
                <w:lang w:eastAsia="ru-RU"/>
              </w:rPr>
            </w:pPr>
            <w:r w:rsidRPr="00B93FE9">
              <w:rPr>
                <w:rFonts w:ascii="Times New Roman" w:hAnsi="Times New Roman"/>
                <w:color w:val="000000"/>
                <w:spacing w:val="4"/>
                <w:sz w:val="28"/>
                <w:szCs w:val="28"/>
                <w:lang w:eastAsia="ru-RU"/>
              </w:rPr>
              <w:t>Сумма, рублей</w:t>
            </w:r>
          </w:p>
        </w:tc>
      </w:tr>
      <w:tr w:rsidR="00D53249" w:rsidRPr="003C5D10" w:rsidTr="00564EA8">
        <w:tc>
          <w:tcPr>
            <w:tcW w:w="960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ind w:firstLine="709"/>
              <w:jc w:val="center"/>
              <w:rPr>
                <w:rFonts w:ascii="Times New Roman" w:eastAsia="Times New Roman" w:hAnsi="Times New Roman"/>
                <w:sz w:val="28"/>
                <w:szCs w:val="28"/>
                <w:lang w:eastAsia="ru-RU"/>
              </w:rPr>
            </w:pPr>
            <w:r w:rsidRPr="00B93FE9">
              <w:rPr>
                <w:rFonts w:ascii="Times New Roman" w:hAnsi="Times New Roman"/>
                <w:color w:val="000000"/>
                <w:spacing w:val="4"/>
                <w:sz w:val="28"/>
                <w:szCs w:val="28"/>
                <w:lang w:eastAsia="ru-RU"/>
              </w:rPr>
              <w:t>Номинация «</w:t>
            </w:r>
            <w:r w:rsidRPr="00B93FE9">
              <w:rPr>
                <w:rFonts w:ascii="Times New Roman" w:eastAsia="Times New Roman" w:hAnsi="Times New Roman"/>
                <w:sz w:val="28"/>
                <w:szCs w:val="28"/>
                <w:lang w:eastAsia="ru-RU"/>
              </w:rPr>
              <w:t>Лучший материал по освещению досрочных выборов Губернатора Новосибирской области на телеканалах»</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1.</w:t>
            </w:r>
          </w:p>
        </w:tc>
        <w:tc>
          <w:tcPr>
            <w:tcW w:w="437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 xml:space="preserve">Победитель  </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25 000,0 рублей</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2.</w:t>
            </w:r>
          </w:p>
        </w:tc>
        <w:tc>
          <w:tcPr>
            <w:tcW w:w="4378" w:type="dxa"/>
            <w:tcBorders>
              <w:top w:val="nil"/>
              <w:left w:val="nil"/>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 xml:space="preserve">Поощрительная премия </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12 000,0 рублей</w:t>
            </w:r>
          </w:p>
        </w:tc>
      </w:tr>
      <w:tr w:rsidR="00D53249" w:rsidRPr="003C5D10" w:rsidTr="00564EA8">
        <w:tc>
          <w:tcPr>
            <w:tcW w:w="96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ind w:firstLine="709"/>
              <w:jc w:val="center"/>
              <w:rPr>
                <w:rFonts w:ascii="Times New Roman" w:eastAsia="Times New Roman" w:hAnsi="Times New Roman"/>
                <w:sz w:val="28"/>
                <w:szCs w:val="28"/>
                <w:lang w:eastAsia="ru-RU"/>
              </w:rPr>
            </w:pPr>
            <w:r w:rsidRPr="00B93FE9">
              <w:rPr>
                <w:rFonts w:ascii="Times New Roman" w:hAnsi="Times New Roman"/>
                <w:sz w:val="28"/>
                <w:szCs w:val="28"/>
                <w:lang w:eastAsia="ru-RU"/>
              </w:rPr>
              <w:t xml:space="preserve">Номинация </w:t>
            </w:r>
            <w:r w:rsidRPr="00B93FE9">
              <w:rPr>
                <w:rFonts w:ascii="Times New Roman" w:eastAsia="Times New Roman" w:hAnsi="Times New Roman"/>
                <w:sz w:val="28"/>
                <w:szCs w:val="28"/>
                <w:lang w:eastAsia="ru-RU"/>
              </w:rPr>
              <w:t>«Лучший материал по освещению досрочных выборов Губернатора Новосибирской области на радиоканалах»</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1.</w:t>
            </w:r>
          </w:p>
        </w:tc>
        <w:tc>
          <w:tcPr>
            <w:tcW w:w="437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Победитель</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25 000,0 рублей</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2.</w:t>
            </w:r>
          </w:p>
        </w:tc>
        <w:tc>
          <w:tcPr>
            <w:tcW w:w="4378" w:type="dxa"/>
            <w:tcBorders>
              <w:top w:val="nil"/>
              <w:left w:val="nil"/>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Поощрительная премия</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12 000,0 рублей</w:t>
            </w:r>
          </w:p>
        </w:tc>
      </w:tr>
      <w:tr w:rsidR="00D53249" w:rsidRPr="003C5D10" w:rsidTr="00564EA8">
        <w:tc>
          <w:tcPr>
            <w:tcW w:w="96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 xml:space="preserve">Номинация </w:t>
            </w:r>
            <w:r w:rsidRPr="00B93FE9">
              <w:rPr>
                <w:rFonts w:ascii="Times New Roman" w:eastAsia="Times New Roman" w:hAnsi="Times New Roman"/>
                <w:sz w:val="28"/>
                <w:szCs w:val="28"/>
                <w:lang w:eastAsia="ru-RU"/>
              </w:rPr>
              <w:t xml:space="preserve">«Лучший материал по освещению досрочных выборов Губернатора Новосибирской области в сетевых изданиях </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1.</w:t>
            </w:r>
          </w:p>
        </w:tc>
        <w:tc>
          <w:tcPr>
            <w:tcW w:w="437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Победитель</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17 500,0 рублей</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2.</w:t>
            </w:r>
          </w:p>
        </w:tc>
        <w:tc>
          <w:tcPr>
            <w:tcW w:w="4378" w:type="dxa"/>
            <w:tcBorders>
              <w:top w:val="nil"/>
              <w:left w:val="nil"/>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Поощрительная премия</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8 000,0 рублей</w:t>
            </w:r>
          </w:p>
        </w:tc>
      </w:tr>
      <w:tr w:rsidR="00D53249" w:rsidRPr="003C5D10" w:rsidTr="00564EA8">
        <w:tc>
          <w:tcPr>
            <w:tcW w:w="960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ind w:firstLine="709"/>
              <w:jc w:val="center"/>
              <w:rPr>
                <w:rFonts w:ascii="Times New Roman" w:eastAsia="Times New Roman" w:hAnsi="Times New Roman"/>
                <w:sz w:val="28"/>
                <w:szCs w:val="28"/>
                <w:lang w:eastAsia="ru-RU"/>
              </w:rPr>
            </w:pPr>
            <w:r w:rsidRPr="00B93FE9">
              <w:rPr>
                <w:rFonts w:ascii="Times New Roman" w:eastAsia="Times New Roman" w:hAnsi="Times New Roman"/>
                <w:sz w:val="28"/>
                <w:szCs w:val="28"/>
                <w:lang w:eastAsia="ru-RU"/>
              </w:rPr>
              <w:t>Номинация «Лучший материал по освещению досрочных выборов Губернатора Новосибирской области в печатных средствах массовой информации»</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1.</w:t>
            </w:r>
          </w:p>
        </w:tc>
        <w:tc>
          <w:tcPr>
            <w:tcW w:w="4378" w:type="dxa"/>
            <w:tcBorders>
              <w:top w:val="nil"/>
              <w:left w:val="nil"/>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Победитель</w:t>
            </w:r>
          </w:p>
        </w:tc>
        <w:tc>
          <w:tcPr>
            <w:tcW w:w="4518" w:type="dxa"/>
            <w:tcBorders>
              <w:top w:val="nil"/>
              <w:left w:val="nil"/>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17 500,0 рублей</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sz w:val="28"/>
                <w:szCs w:val="28"/>
                <w:lang w:eastAsia="ru-RU"/>
              </w:rPr>
            </w:pPr>
            <w:r w:rsidRPr="00B93FE9">
              <w:rPr>
                <w:rFonts w:ascii="Times New Roman" w:hAnsi="Times New Roman"/>
                <w:sz w:val="28"/>
                <w:szCs w:val="28"/>
                <w:lang w:eastAsia="ru-RU"/>
              </w:rPr>
              <w:t>2.</w:t>
            </w:r>
          </w:p>
        </w:tc>
        <w:tc>
          <w:tcPr>
            <w:tcW w:w="4378" w:type="dxa"/>
            <w:tcBorders>
              <w:top w:val="nil"/>
              <w:left w:val="nil"/>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rPr>
                <w:rFonts w:ascii="Times New Roman" w:hAnsi="Times New Roman"/>
                <w:sz w:val="28"/>
                <w:szCs w:val="28"/>
                <w:lang w:eastAsia="ru-RU"/>
              </w:rPr>
            </w:pPr>
            <w:r w:rsidRPr="00B93FE9">
              <w:rPr>
                <w:rFonts w:ascii="Times New Roman" w:hAnsi="Times New Roman"/>
                <w:sz w:val="28"/>
                <w:szCs w:val="28"/>
                <w:lang w:eastAsia="ru-RU"/>
              </w:rPr>
              <w:t>Поощрительная премия</w:t>
            </w:r>
          </w:p>
        </w:tc>
        <w:tc>
          <w:tcPr>
            <w:tcW w:w="4518" w:type="dxa"/>
            <w:tcBorders>
              <w:top w:val="nil"/>
              <w:left w:val="nil"/>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i/>
                <w:iCs/>
                <w:sz w:val="28"/>
                <w:szCs w:val="28"/>
                <w:lang w:eastAsia="ru-RU"/>
              </w:rPr>
            </w:pPr>
            <w:r w:rsidRPr="00B93FE9">
              <w:rPr>
                <w:rFonts w:ascii="Times New Roman" w:hAnsi="Times New Roman"/>
                <w:spacing w:val="4"/>
                <w:sz w:val="28"/>
                <w:szCs w:val="28"/>
                <w:lang w:eastAsia="ru-RU"/>
              </w:rPr>
              <w:t>8 000,0 рублей</w:t>
            </w:r>
          </w:p>
        </w:tc>
      </w:tr>
      <w:tr w:rsidR="00D53249" w:rsidRPr="003C5D10" w:rsidTr="00564EA8">
        <w:tc>
          <w:tcPr>
            <w:tcW w:w="7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53249" w:rsidRPr="00B93FE9" w:rsidRDefault="00D53249" w:rsidP="00564EA8">
            <w:pPr>
              <w:widowControl w:val="0"/>
              <w:spacing w:after="0" w:line="240" w:lineRule="auto"/>
              <w:jc w:val="center"/>
              <w:rPr>
                <w:rFonts w:ascii="Times New Roman" w:hAnsi="Times New Roman"/>
                <w:sz w:val="28"/>
                <w:szCs w:val="28"/>
                <w:lang w:eastAsia="ru-RU"/>
              </w:rPr>
            </w:pPr>
          </w:p>
        </w:tc>
        <w:tc>
          <w:tcPr>
            <w:tcW w:w="437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right"/>
              <w:rPr>
                <w:rFonts w:ascii="Times New Roman" w:hAnsi="Times New Roman"/>
                <w:b/>
                <w:bCs/>
                <w:sz w:val="28"/>
                <w:szCs w:val="28"/>
                <w:lang w:eastAsia="ru-RU"/>
              </w:rPr>
            </w:pPr>
            <w:r w:rsidRPr="00B93FE9">
              <w:rPr>
                <w:rFonts w:ascii="Times New Roman" w:hAnsi="Times New Roman"/>
                <w:b/>
                <w:bCs/>
                <w:sz w:val="28"/>
                <w:szCs w:val="28"/>
                <w:lang w:eastAsia="ru-RU"/>
              </w:rPr>
              <w:t>ИТОГО:</w:t>
            </w:r>
          </w:p>
        </w:tc>
        <w:tc>
          <w:tcPr>
            <w:tcW w:w="4518" w:type="dxa"/>
            <w:tcBorders>
              <w:top w:val="nil"/>
              <w:left w:val="nil"/>
              <w:bottom w:val="single" w:sz="8" w:space="0" w:color="auto"/>
              <w:right w:val="single" w:sz="8" w:space="0" w:color="auto"/>
            </w:tcBorders>
            <w:tcMar>
              <w:top w:w="0" w:type="dxa"/>
              <w:left w:w="108" w:type="dxa"/>
              <w:bottom w:w="0" w:type="dxa"/>
              <w:right w:w="108" w:type="dxa"/>
            </w:tcMar>
            <w:hideMark/>
          </w:tcPr>
          <w:p w:rsidR="00D53249" w:rsidRPr="00B93FE9" w:rsidRDefault="00D53249" w:rsidP="00564EA8">
            <w:pPr>
              <w:widowControl w:val="0"/>
              <w:spacing w:after="0" w:line="240" w:lineRule="auto"/>
              <w:jc w:val="center"/>
              <w:rPr>
                <w:rFonts w:ascii="Times New Roman" w:hAnsi="Times New Roman"/>
                <w:b/>
                <w:bCs/>
                <w:sz w:val="28"/>
                <w:szCs w:val="28"/>
                <w:lang w:eastAsia="ru-RU"/>
              </w:rPr>
            </w:pPr>
            <w:r w:rsidRPr="00B93FE9">
              <w:rPr>
                <w:rFonts w:ascii="Times New Roman" w:hAnsi="Times New Roman"/>
                <w:b/>
                <w:bCs/>
                <w:sz w:val="28"/>
                <w:szCs w:val="28"/>
                <w:lang w:eastAsia="ru-RU"/>
              </w:rPr>
              <w:t>125 000,0 рублей</w:t>
            </w:r>
          </w:p>
        </w:tc>
      </w:tr>
    </w:tbl>
    <w:p w:rsidR="00D53249" w:rsidRPr="00B93FE9" w:rsidRDefault="00D53249" w:rsidP="00D53249">
      <w:pPr>
        <w:widowControl w:val="0"/>
        <w:spacing w:after="0" w:line="240" w:lineRule="auto"/>
        <w:jc w:val="center"/>
        <w:rPr>
          <w:rFonts w:eastAsia="Times New Roman"/>
          <w:lang w:eastAsia="ru-RU"/>
        </w:rPr>
      </w:pPr>
    </w:p>
    <w:p w:rsidR="00A33948" w:rsidRDefault="00A33948" w:rsidP="00D53249">
      <w:bookmarkStart w:id="0" w:name="_GoBack"/>
      <w:bookmarkEnd w:id="0"/>
    </w:p>
    <w:sectPr w:rsidR="00A33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FE9" w:rsidRPr="00ED4C76" w:rsidRDefault="00D53249">
    <w:pPr>
      <w:pStyle w:val="a3"/>
      <w:jc w:val="center"/>
      <w:rPr>
        <w:sz w:val="20"/>
      </w:rPr>
    </w:pPr>
    <w:r w:rsidRPr="00ED4C76">
      <w:rPr>
        <w:sz w:val="20"/>
      </w:rPr>
      <w:fldChar w:fldCharType="begin"/>
    </w:r>
    <w:r w:rsidRPr="00ED4C76">
      <w:rPr>
        <w:sz w:val="20"/>
      </w:rPr>
      <w:instrText>PAGE   \* MERGEFORMAT</w:instrText>
    </w:r>
    <w:r w:rsidRPr="00ED4C76">
      <w:rPr>
        <w:sz w:val="20"/>
      </w:rPr>
      <w:fldChar w:fldCharType="separate"/>
    </w:r>
    <w:r>
      <w:rPr>
        <w:noProof/>
        <w:sz w:val="20"/>
      </w:rPr>
      <w:t>10</w:t>
    </w:r>
    <w:r w:rsidRPr="00ED4C76">
      <w:rPr>
        <w:sz w:val="20"/>
      </w:rPr>
      <w:fldChar w:fldCharType="end"/>
    </w:r>
  </w:p>
  <w:p w:rsidR="00B93FE9" w:rsidRDefault="00D532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49"/>
    <w:rsid w:val="00A33948"/>
    <w:rsid w:val="00D53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C0B32-383B-4EDC-B17C-0B84874D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2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D53249"/>
    <w:pPr>
      <w:tabs>
        <w:tab w:val="center" w:pos="4153"/>
        <w:tab w:val="right" w:pos="8306"/>
      </w:tabs>
      <w:spacing w:after="0" w:line="240" w:lineRule="auto"/>
      <w:ind w:firstLine="567"/>
      <w:jc w:val="both"/>
    </w:pPr>
    <w:rPr>
      <w:rFonts w:ascii="Times New Roman" w:eastAsia="Times New Roman" w:hAnsi="Times New Roman"/>
      <w:sz w:val="24"/>
      <w:szCs w:val="20"/>
      <w:lang w:eastAsia="ru-RU"/>
    </w:rPr>
  </w:style>
  <w:style w:type="character" w:customStyle="1" w:styleId="a4">
    <w:name w:val="Верхний колонтитул Знак"/>
    <w:basedOn w:val="a0"/>
    <w:link w:val="a3"/>
    <w:semiHidden/>
    <w:rsid w:val="00D5324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2230</Words>
  <Characters>12711</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2018-06-05T02:44:00Z</dcterms:created>
  <dcterms:modified xsi:type="dcterms:W3CDTF">2018-06-05T02:45:00Z</dcterms:modified>
</cp:coreProperties>
</file>