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89" w:rsidRPr="006B3CF6" w:rsidRDefault="00756189" w:rsidP="00756189">
      <w:pPr>
        <w:jc w:val="center"/>
        <w:outlineLvl w:val="0"/>
        <w:rPr>
          <w:sz w:val="18"/>
          <w:szCs w:val="18"/>
        </w:rPr>
      </w:pPr>
      <w:r w:rsidRPr="006B3CF6">
        <w:rPr>
          <w:sz w:val="18"/>
          <w:szCs w:val="18"/>
        </w:rPr>
        <w:t xml:space="preserve">Информация </w:t>
      </w:r>
    </w:p>
    <w:p w:rsidR="007E2003" w:rsidRPr="006B3CF6" w:rsidRDefault="00756189" w:rsidP="00756189">
      <w:pPr>
        <w:jc w:val="center"/>
        <w:outlineLvl w:val="0"/>
        <w:rPr>
          <w:rFonts w:cs="Times New Roman"/>
          <w:color w:val="auto"/>
          <w:sz w:val="18"/>
          <w:szCs w:val="18"/>
        </w:rPr>
      </w:pPr>
      <w:r w:rsidRPr="006B3CF6">
        <w:rPr>
          <w:color w:val="000000"/>
          <w:sz w:val="18"/>
          <w:szCs w:val="18"/>
        </w:rPr>
        <w:t>по экспертизе проекта</w:t>
      </w:r>
      <w:r w:rsidRPr="006B3CF6">
        <w:rPr>
          <w:sz w:val="18"/>
          <w:szCs w:val="18"/>
        </w:rPr>
        <w:t xml:space="preserve"> постановления администрации города Бердска </w:t>
      </w:r>
      <w:r w:rsidRPr="006B3CF6">
        <w:rPr>
          <w:color w:val="auto"/>
          <w:sz w:val="18"/>
          <w:szCs w:val="18"/>
        </w:rPr>
        <w:t xml:space="preserve">« </w:t>
      </w:r>
      <w:r w:rsidR="007E2003" w:rsidRPr="006B3CF6">
        <w:rPr>
          <w:color w:val="auto"/>
          <w:sz w:val="18"/>
          <w:szCs w:val="18"/>
        </w:rPr>
        <w:t xml:space="preserve">«О внесении изменений в постановление администрации города Бердска от 08.04.2015 №1304 «Об утверждении </w:t>
      </w:r>
      <w:r w:rsidR="007E2003" w:rsidRPr="006B3CF6">
        <w:rPr>
          <w:rFonts w:cs="Times New Roman"/>
          <w:color w:val="auto"/>
          <w:sz w:val="18"/>
          <w:szCs w:val="18"/>
        </w:rPr>
        <w:t>муниципальной программы «Благоустройство города Бердска».</w:t>
      </w:r>
    </w:p>
    <w:p w:rsidR="007E2003" w:rsidRPr="006B3CF6" w:rsidRDefault="007E2003" w:rsidP="007E2003">
      <w:pPr>
        <w:jc w:val="both"/>
        <w:outlineLvl w:val="0"/>
        <w:rPr>
          <w:rFonts w:cs="Times New Roman"/>
          <w:color w:val="auto"/>
          <w:sz w:val="18"/>
          <w:szCs w:val="18"/>
        </w:rPr>
      </w:pPr>
    </w:p>
    <w:p w:rsidR="007E2003" w:rsidRPr="006B3CF6" w:rsidRDefault="007E2003" w:rsidP="00756189">
      <w:pPr>
        <w:jc w:val="both"/>
        <w:outlineLvl w:val="0"/>
        <w:rPr>
          <w:sz w:val="18"/>
          <w:szCs w:val="18"/>
        </w:rPr>
      </w:pPr>
      <w:r w:rsidRPr="006B3CF6">
        <w:rPr>
          <w:color w:val="auto"/>
          <w:sz w:val="18"/>
          <w:szCs w:val="18"/>
        </w:rPr>
        <w:tab/>
      </w:r>
      <w:r w:rsidR="00756189" w:rsidRPr="006B3CF6">
        <w:rPr>
          <w:color w:val="auto"/>
          <w:sz w:val="18"/>
          <w:szCs w:val="18"/>
        </w:rPr>
        <w:t>Про</w:t>
      </w:r>
      <w:r w:rsidRPr="006B3CF6">
        <w:rPr>
          <w:sz w:val="18"/>
          <w:szCs w:val="18"/>
        </w:rPr>
        <w:t>ект постановления администрации города Бердска «Об утверждении муниципальной программы «О внесении изменений в постановление администрации города Бердска от 08.04.2015 №1304 «Об утверждении муниципальной программы «Благоустройство города Бердска» (далее - проект постановления) представлен в Контрольно-счетную палату города Бердска (вх.</w:t>
      </w:r>
      <w:r w:rsidR="00331434" w:rsidRPr="006B3CF6">
        <w:rPr>
          <w:sz w:val="18"/>
          <w:szCs w:val="18"/>
        </w:rPr>
        <w:t>03</w:t>
      </w:r>
      <w:r w:rsidR="00876D17" w:rsidRPr="006B3CF6">
        <w:rPr>
          <w:sz w:val="18"/>
          <w:szCs w:val="18"/>
        </w:rPr>
        <w:t>.0</w:t>
      </w:r>
      <w:r w:rsidR="00331434" w:rsidRPr="006B3CF6">
        <w:rPr>
          <w:sz w:val="18"/>
          <w:szCs w:val="18"/>
        </w:rPr>
        <w:t>9</w:t>
      </w:r>
      <w:r w:rsidRPr="006B3CF6">
        <w:rPr>
          <w:sz w:val="18"/>
          <w:szCs w:val="18"/>
        </w:rPr>
        <w:t>.2021 №</w:t>
      </w:r>
      <w:r w:rsidR="00331434" w:rsidRPr="006B3CF6">
        <w:rPr>
          <w:sz w:val="18"/>
          <w:szCs w:val="18"/>
        </w:rPr>
        <w:t>139</w:t>
      </w:r>
      <w:r w:rsidRPr="006B3CF6">
        <w:rPr>
          <w:sz w:val="18"/>
          <w:szCs w:val="18"/>
        </w:rPr>
        <w:t xml:space="preserve">) МКУ «Управление жилищно-коммунального хозяйства» сопроводительным письмом от </w:t>
      </w:r>
      <w:r w:rsidR="005C7EEA" w:rsidRPr="006B3CF6">
        <w:rPr>
          <w:sz w:val="18"/>
          <w:szCs w:val="18"/>
        </w:rPr>
        <w:t>03</w:t>
      </w:r>
      <w:r w:rsidR="00876D17" w:rsidRPr="006B3CF6">
        <w:rPr>
          <w:sz w:val="18"/>
          <w:szCs w:val="18"/>
        </w:rPr>
        <w:t>.0</w:t>
      </w:r>
      <w:r w:rsidR="005C7EEA" w:rsidRPr="006B3CF6">
        <w:rPr>
          <w:sz w:val="18"/>
          <w:szCs w:val="18"/>
        </w:rPr>
        <w:t>9</w:t>
      </w:r>
      <w:r w:rsidRPr="006B3CF6">
        <w:rPr>
          <w:sz w:val="18"/>
          <w:szCs w:val="18"/>
        </w:rPr>
        <w:t>.2021 №</w:t>
      </w:r>
      <w:r w:rsidR="005C7EEA" w:rsidRPr="006B3CF6">
        <w:rPr>
          <w:sz w:val="18"/>
          <w:szCs w:val="18"/>
        </w:rPr>
        <w:t>2173</w:t>
      </w:r>
      <w:r w:rsidRPr="006B3CF6">
        <w:rPr>
          <w:sz w:val="18"/>
          <w:szCs w:val="18"/>
        </w:rPr>
        <w:t>/17-02/21.</w:t>
      </w:r>
    </w:p>
    <w:p w:rsidR="00FF7AAA" w:rsidRPr="006B3CF6" w:rsidRDefault="007E2003" w:rsidP="006B3CF6">
      <w:pPr>
        <w:pStyle w:val="a3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6B3CF6">
        <w:rPr>
          <w:sz w:val="18"/>
          <w:szCs w:val="18"/>
        </w:rPr>
        <w:tab/>
      </w:r>
      <w:r w:rsidR="00FF7AAA" w:rsidRPr="006B3CF6">
        <w:rPr>
          <w:sz w:val="18"/>
          <w:szCs w:val="18"/>
        </w:rPr>
        <w:t xml:space="preserve">Представленные в Контрольно-счетную палату города Бердска материалы для проведения финансово-экономической экспертизы проекта изменений «Программы» содержат информацию о проведенном процессе согласования проекта программы, что соответствует пункту 2 раздела </w:t>
      </w:r>
      <w:r w:rsidR="00FF7AAA" w:rsidRPr="006B3CF6">
        <w:rPr>
          <w:sz w:val="18"/>
          <w:szCs w:val="18"/>
          <w:lang w:val="en-US"/>
        </w:rPr>
        <w:t>VII</w:t>
      </w:r>
      <w:r w:rsidR="00FF7AAA" w:rsidRPr="006B3CF6">
        <w:rPr>
          <w:sz w:val="18"/>
          <w:szCs w:val="18"/>
        </w:rPr>
        <w:t xml:space="preserve"> Порядка принятия решений о разработке муниципальных программ города Бердска, их формирования и реализации. В листе согласования не отражено наличие у согласующих инстанций замечаний к представленному проекту.</w:t>
      </w:r>
    </w:p>
    <w:p w:rsidR="00132645" w:rsidRPr="006B3CF6" w:rsidRDefault="00132645" w:rsidP="00FF7AAA">
      <w:pPr>
        <w:jc w:val="both"/>
        <w:rPr>
          <w:rFonts w:cs="Times New Roman"/>
          <w:color w:val="auto"/>
          <w:sz w:val="18"/>
          <w:szCs w:val="18"/>
        </w:rPr>
      </w:pPr>
      <w:r w:rsidRPr="006B3CF6">
        <w:rPr>
          <w:rFonts w:cs="Times New Roman"/>
          <w:color w:val="auto"/>
          <w:sz w:val="18"/>
          <w:szCs w:val="18"/>
        </w:rPr>
        <w:tab/>
        <w:t>Настоящим</w:t>
      </w:r>
      <w:r w:rsidRPr="006B3CF6">
        <w:rPr>
          <w:color w:val="auto"/>
          <w:sz w:val="18"/>
          <w:szCs w:val="18"/>
          <w:shd w:val="clear" w:color="auto" w:fill="FFFFFF"/>
        </w:rPr>
        <w:t xml:space="preserve"> проектом Постановления, предлагается внести изменения </w:t>
      </w:r>
    </w:p>
    <w:p w:rsidR="00132645" w:rsidRPr="006B3CF6" w:rsidRDefault="00132645" w:rsidP="00132645">
      <w:pPr>
        <w:jc w:val="both"/>
        <w:outlineLvl w:val="0"/>
        <w:rPr>
          <w:rFonts w:cs="Times New Roman"/>
          <w:color w:val="auto"/>
          <w:sz w:val="18"/>
          <w:szCs w:val="18"/>
        </w:rPr>
      </w:pPr>
      <w:r w:rsidRPr="006B3CF6">
        <w:rPr>
          <w:rFonts w:cs="Times New Roman"/>
          <w:color w:val="auto"/>
          <w:sz w:val="18"/>
          <w:szCs w:val="18"/>
        </w:rPr>
        <w:t>в следующие разделы и приложения «Программы»:</w:t>
      </w:r>
    </w:p>
    <w:p w:rsidR="00E71F45" w:rsidRPr="006B3CF6" w:rsidRDefault="00E71F45" w:rsidP="00132645">
      <w:pPr>
        <w:jc w:val="both"/>
        <w:rPr>
          <w:rFonts w:cs="Times New Roman"/>
          <w:color w:val="auto"/>
          <w:sz w:val="18"/>
          <w:szCs w:val="18"/>
        </w:rPr>
      </w:pPr>
      <w:r w:rsidRPr="006B3CF6">
        <w:rPr>
          <w:rFonts w:cs="Times New Roman"/>
          <w:color w:val="auto"/>
          <w:sz w:val="18"/>
          <w:szCs w:val="18"/>
        </w:rPr>
        <w:tab/>
      </w:r>
      <w:r w:rsidR="00132645" w:rsidRPr="006B3CF6">
        <w:rPr>
          <w:rFonts w:cs="Times New Roman"/>
          <w:color w:val="auto"/>
          <w:sz w:val="18"/>
          <w:szCs w:val="18"/>
        </w:rPr>
        <w:t xml:space="preserve">- Раздел I. «Паспорт муниципальной программы» (приложение №1 к постановлению), Раздел V. «Ресурсное обеспечение муниципальной программы» (приложение №2 к постановлению), </w:t>
      </w:r>
      <w:r w:rsidR="00132645" w:rsidRPr="006B3CF6">
        <w:rPr>
          <w:color w:val="auto"/>
          <w:sz w:val="18"/>
          <w:szCs w:val="18"/>
        </w:rPr>
        <w:t>«Приложение №2 к муниципальной программе «Сводные финансовые затраты муниципальной программы» (приложение №</w:t>
      </w:r>
      <w:r w:rsidR="00410D46" w:rsidRPr="006B3CF6">
        <w:rPr>
          <w:color w:val="auto"/>
          <w:sz w:val="18"/>
          <w:szCs w:val="18"/>
        </w:rPr>
        <w:t>4</w:t>
      </w:r>
      <w:r w:rsidR="00132645" w:rsidRPr="006B3CF6">
        <w:rPr>
          <w:color w:val="auto"/>
          <w:sz w:val="18"/>
          <w:szCs w:val="18"/>
        </w:rPr>
        <w:t xml:space="preserve"> к постановлению) </w:t>
      </w:r>
      <w:r w:rsidR="00132645" w:rsidRPr="006B3CF6">
        <w:rPr>
          <w:rFonts w:cs="Times New Roman"/>
          <w:color w:val="auto"/>
          <w:sz w:val="18"/>
          <w:szCs w:val="18"/>
        </w:rPr>
        <w:t>в новой редакции с учетом внесения изменений в ресурсное обеспечение муниципальной программы.</w:t>
      </w:r>
      <w:r w:rsidRPr="006B3CF6">
        <w:rPr>
          <w:rFonts w:cs="Times New Roman"/>
          <w:color w:val="auto"/>
          <w:sz w:val="18"/>
          <w:szCs w:val="18"/>
        </w:rPr>
        <w:t xml:space="preserve"> </w:t>
      </w:r>
    </w:p>
    <w:p w:rsidR="00132645" w:rsidRPr="006B3CF6" w:rsidRDefault="00E71F45" w:rsidP="00132645">
      <w:pPr>
        <w:jc w:val="both"/>
        <w:rPr>
          <w:rFonts w:cs="Times New Roman"/>
          <w:color w:val="auto"/>
          <w:sz w:val="18"/>
          <w:szCs w:val="18"/>
        </w:rPr>
      </w:pPr>
      <w:r w:rsidRPr="006B3CF6">
        <w:rPr>
          <w:rFonts w:cs="Times New Roman"/>
          <w:color w:val="auto"/>
          <w:sz w:val="18"/>
          <w:szCs w:val="18"/>
        </w:rPr>
        <w:tab/>
        <w:t>- Приложение №1 «Цели, задачи и целевые индикаторы муниципальной программы» к муниципальной программе, приложение №3 «Основные мероприятия муниципальной програм</w:t>
      </w:r>
      <w:r w:rsidR="00DE5895" w:rsidRPr="006B3CF6">
        <w:rPr>
          <w:rFonts w:cs="Times New Roman"/>
          <w:color w:val="auto"/>
          <w:sz w:val="18"/>
          <w:szCs w:val="18"/>
        </w:rPr>
        <w:t>мы» изложить в новой редакции.</w:t>
      </w:r>
    </w:p>
    <w:p w:rsidR="00325E61" w:rsidRPr="006B3CF6" w:rsidRDefault="00821D1D" w:rsidP="006B3CF6">
      <w:pPr>
        <w:jc w:val="both"/>
        <w:rPr>
          <w:rFonts w:eastAsia="Times New Roman" w:cs="Times New Roman"/>
          <w:color w:val="auto"/>
          <w:kern w:val="0"/>
          <w:sz w:val="18"/>
          <w:szCs w:val="18"/>
          <w:lang w:eastAsia="ru-RU" w:bidi="ar-SA"/>
        </w:rPr>
      </w:pPr>
      <w:r w:rsidRPr="006B3CF6">
        <w:rPr>
          <w:rFonts w:cs="Times New Roman"/>
          <w:b/>
          <w:color w:val="auto"/>
          <w:sz w:val="18"/>
          <w:szCs w:val="18"/>
        </w:rPr>
        <w:tab/>
      </w:r>
      <w:r w:rsidR="00325E61" w:rsidRPr="006B3CF6">
        <w:rPr>
          <w:rFonts w:eastAsia="Times New Roman" w:cs="Times New Roman"/>
          <w:color w:val="auto"/>
          <w:kern w:val="0"/>
          <w:sz w:val="18"/>
          <w:szCs w:val="18"/>
          <w:lang w:eastAsia="ru-RU" w:bidi="ar-SA"/>
        </w:rPr>
        <w:t xml:space="preserve"> </w:t>
      </w:r>
      <w:r w:rsidR="006B3CF6" w:rsidRPr="006B3CF6">
        <w:rPr>
          <w:rFonts w:cs="Times New Roman"/>
          <w:color w:val="auto"/>
          <w:sz w:val="18"/>
          <w:szCs w:val="18"/>
        </w:rPr>
        <w:t xml:space="preserve">В результате внесенных изменений, согласно таблице «Сводные финансовые затраты муниципальной программы» (приложение №2 к муниципальной программе) (приложение №4 к постановлению) общий объем финансирования муниципальной программы </w:t>
      </w:r>
      <w:r w:rsidR="006B3CF6" w:rsidRPr="006B3CF6">
        <w:rPr>
          <w:rFonts w:cs="Times New Roman"/>
          <w:b/>
          <w:i/>
          <w:color w:val="auto"/>
          <w:sz w:val="18"/>
          <w:szCs w:val="18"/>
          <w:u w:val="single"/>
        </w:rPr>
        <w:t xml:space="preserve">увеличен на сумму </w:t>
      </w:r>
      <w:r w:rsidR="006B3CF6" w:rsidRPr="006B3CF6">
        <w:rPr>
          <w:rFonts w:eastAsia="Times New Roman" w:cs="Times New Roman"/>
          <w:b/>
          <w:i/>
          <w:color w:val="auto"/>
          <w:kern w:val="0"/>
          <w:sz w:val="18"/>
          <w:szCs w:val="18"/>
          <w:u w:val="single"/>
          <w:lang w:eastAsia="ru-RU" w:bidi="ar-SA"/>
        </w:rPr>
        <w:t xml:space="preserve">1495,1 </w:t>
      </w:r>
      <w:r w:rsidR="006B3CF6" w:rsidRPr="006B3CF6">
        <w:rPr>
          <w:rFonts w:cs="Times New Roman"/>
          <w:b/>
          <w:i/>
          <w:color w:val="auto"/>
          <w:sz w:val="18"/>
          <w:szCs w:val="18"/>
          <w:u w:val="single"/>
        </w:rPr>
        <w:t>тыс</w:t>
      </w:r>
      <w:proofErr w:type="gramStart"/>
      <w:r w:rsidR="006B3CF6" w:rsidRPr="006B3CF6">
        <w:rPr>
          <w:rFonts w:cs="Times New Roman"/>
          <w:b/>
          <w:i/>
          <w:color w:val="auto"/>
          <w:sz w:val="18"/>
          <w:szCs w:val="18"/>
          <w:u w:val="single"/>
        </w:rPr>
        <w:t>.р</w:t>
      </w:r>
      <w:proofErr w:type="gramEnd"/>
      <w:r w:rsidR="006B3CF6" w:rsidRPr="006B3CF6">
        <w:rPr>
          <w:rFonts w:cs="Times New Roman"/>
          <w:b/>
          <w:i/>
          <w:color w:val="auto"/>
          <w:sz w:val="18"/>
          <w:szCs w:val="18"/>
          <w:u w:val="single"/>
        </w:rPr>
        <w:t>ублей и составил 226232,8</w:t>
      </w:r>
      <w:r w:rsidR="006B3CF6" w:rsidRPr="006B3CF6">
        <w:rPr>
          <w:rFonts w:cs="Times New Roman"/>
          <w:color w:val="auto"/>
          <w:sz w:val="18"/>
          <w:szCs w:val="18"/>
          <w:u w:val="single"/>
        </w:rPr>
        <w:t xml:space="preserve"> </w:t>
      </w:r>
      <w:r w:rsidR="006B3CF6" w:rsidRPr="006B3CF6">
        <w:rPr>
          <w:rFonts w:eastAsia="Times New Roman" w:cs="Times New Roman"/>
          <w:b/>
          <w:i/>
          <w:color w:val="auto"/>
          <w:kern w:val="0"/>
          <w:sz w:val="18"/>
          <w:szCs w:val="18"/>
          <w:u w:val="single"/>
          <w:lang w:eastAsia="ru-RU" w:bidi="ar-SA"/>
        </w:rPr>
        <w:t>тыс. рублей</w:t>
      </w:r>
      <w:r w:rsidR="006B3CF6" w:rsidRPr="006B3CF6">
        <w:rPr>
          <w:rFonts w:cs="Times New Roman"/>
          <w:color w:val="auto"/>
          <w:sz w:val="18"/>
          <w:szCs w:val="18"/>
        </w:rPr>
        <w:t xml:space="preserve">, в том числе за счет финансирования из бюджета города Бердска – </w:t>
      </w:r>
      <w:r w:rsidR="006B3CF6" w:rsidRPr="006B3CF6">
        <w:rPr>
          <w:i/>
          <w:color w:val="auto"/>
          <w:sz w:val="18"/>
          <w:szCs w:val="18"/>
          <w:u w:val="single"/>
        </w:rPr>
        <w:t xml:space="preserve">182080,9 </w:t>
      </w:r>
      <w:r w:rsidR="006B3CF6" w:rsidRPr="006B3CF6">
        <w:rPr>
          <w:rFonts w:cs="Times New Roman"/>
          <w:color w:val="auto"/>
          <w:sz w:val="18"/>
          <w:szCs w:val="18"/>
        </w:rPr>
        <w:t xml:space="preserve">тыс. рублей, за счет средств областного бюджета Новосибирской области – </w:t>
      </w:r>
      <w:r w:rsidR="006B3CF6" w:rsidRPr="006B3CF6">
        <w:rPr>
          <w:i/>
          <w:color w:val="auto"/>
          <w:sz w:val="18"/>
          <w:szCs w:val="18"/>
          <w:u w:val="single"/>
        </w:rPr>
        <w:t xml:space="preserve">44151,9 </w:t>
      </w:r>
      <w:r w:rsidR="006B3CF6" w:rsidRPr="006B3CF6">
        <w:rPr>
          <w:rFonts w:cs="Times New Roman"/>
          <w:color w:val="auto"/>
          <w:sz w:val="18"/>
          <w:szCs w:val="18"/>
        </w:rPr>
        <w:t>тыс. рублей</w:t>
      </w:r>
    </w:p>
    <w:p w:rsidR="006B3CF6" w:rsidRPr="006B3CF6" w:rsidRDefault="006B3CF6" w:rsidP="006B3CF6">
      <w:pPr>
        <w:tabs>
          <w:tab w:val="left" w:pos="0"/>
        </w:tabs>
        <w:jc w:val="both"/>
        <w:textAlignment w:val="baseline"/>
        <w:rPr>
          <w:b/>
          <w:color w:val="auto"/>
          <w:sz w:val="18"/>
          <w:szCs w:val="18"/>
          <w:shd w:val="clear" w:color="auto" w:fill="FFFFFF"/>
        </w:rPr>
      </w:pPr>
      <w:r w:rsidRPr="006B3CF6">
        <w:rPr>
          <w:b/>
          <w:color w:val="auto"/>
          <w:sz w:val="18"/>
          <w:szCs w:val="18"/>
          <w:shd w:val="clear" w:color="auto" w:fill="FFFFFF"/>
        </w:rPr>
        <w:t>При анализе вносимых изменений установлено:</w:t>
      </w:r>
    </w:p>
    <w:p w:rsidR="006B3CF6" w:rsidRPr="006B3CF6" w:rsidRDefault="006B3CF6" w:rsidP="006B3CF6">
      <w:pPr>
        <w:tabs>
          <w:tab w:val="left" w:pos="0"/>
        </w:tabs>
        <w:jc w:val="both"/>
        <w:textAlignment w:val="baseline"/>
        <w:rPr>
          <w:color w:val="auto"/>
          <w:sz w:val="18"/>
          <w:szCs w:val="18"/>
        </w:rPr>
      </w:pPr>
      <w:r w:rsidRPr="006B3CF6">
        <w:rPr>
          <w:color w:val="auto"/>
          <w:sz w:val="18"/>
          <w:szCs w:val="18"/>
        </w:rPr>
        <w:tab/>
        <w:t>- несоответствие положениям Порядка принятия решений о разработке муниципальных программ города Бердска, их формирования и реализации, утвержденного Постановлению Администрации города Бердска от 07.10.2019 №3310;</w:t>
      </w:r>
    </w:p>
    <w:p w:rsidR="006B3CF6" w:rsidRPr="006B3CF6" w:rsidRDefault="006B3CF6" w:rsidP="006B3CF6">
      <w:pPr>
        <w:tabs>
          <w:tab w:val="clear" w:pos="720"/>
          <w:tab w:val="left" w:pos="426"/>
        </w:tabs>
        <w:jc w:val="both"/>
        <w:rPr>
          <w:color w:val="auto"/>
          <w:sz w:val="18"/>
          <w:szCs w:val="18"/>
        </w:rPr>
      </w:pPr>
      <w:r w:rsidRPr="006B3CF6">
        <w:rPr>
          <w:color w:val="auto"/>
          <w:sz w:val="18"/>
          <w:szCs w:val="18"/>
        </w:rPr>
        <w:tab/>
        <w:t xml:space="preserve">- </w:t>
      </w:r>
      <w:r w:rsidRPr="006B3CF6">
        <w:rPr>
          <w:b/>
          <w:i/>
          <w:color w:val="auto"/>
          <w:sz w:val="18"/>
          <w:szCs w:val="18"/>
          <w:u w:val="single"/>
        </w:rPr>
        <w:t>разночтение</w:t>
      </w:r>
      <w:r w:rsidRPr="006B3CF6">
        <w:rPr>
          <w:color w:val="auto"/>
          <w:sz w:val="18"/>
          <w:szCs w:val="18"/>
        </w:rPr>
        <w:t xml:space="preserve"> между сведениями, отраженными в разделе 9 «Целевые индикаторы и показатели муниципальной программы» пункта 8, разделе 12 «Ожидаемые результаты реализации муниципальной программы» абзац 10 Паспорта программы, и индикатором, отраженным в задаче №4 приложения №3</w:t>
      </w:r>
      <w:r w:rsidRPr="006B3CF6">
        <w:rPr>
          <w:rFonts w:cs="Times New Roman"/>
          <w:color w:val="auto"/>
          <w:sz w:val="18"/>
          <w:szCs w:val="18"/>
        </w:rPr>
        <w:t xml:space="preserve"> «Цели, задачи и целевые индикаторы муниципальной программы», ожидаемым </w:t>
      </w:r>
      <w:proofErr w:type="gramStart"/>
      <w:r w:rsidRPr="006B3CF6">
        <w:rPr>
          <w:rFonts w:cs="Times New Roman"/>
          <w:color w:val="auto"/>
          <w:sz w:val="18"/>
          <w:szCs w:val="18"/>
        </w:rPr>
        <w:t>результатом</w:t>
      </w:r>
      <w:proofErr w:type="gramEnd"/>
      <w:r w:rsidRPr="006B3CF6">
        <w:rPr>
          <w:rFonts w:cs="Times New Roman"/>
          <w:color w:val="auto"/>
          <w:sz w:val="18"/>
          <w:szCs w:val="18"/>
        </w:rPr>
        <w:t xml:space="preserve"> отраженным в п.4.1 приложения №5 «Основные мероприятия муниципальной программы»</w:t>
      </w:r>
      <w:r w:rsidRPr="006B3CF6">
        <w:rPr>
          <w:color w:val="auto"/>
          <w:sz w:val="18"/>
          <w:szCs w:val="18"/>
        </w:rPr>
        <w:t xml:space="preserve"> к постановлению администрации.</w:t>
      </w:r>
    </w:p>
    <w:p w:rsidR="006B3CF6" w:rsidRPr="006B3CF6" w:rsidRDefault="006B3CF6" w:rsidP="006B3CF6">
      <w:pPr>
        <w:tabs>
          <w:tab w:val="left" w:pos="0"/>
        </w:tabs>
        <w:ind w:firstLine="360"/>
        <w:jc w:val="both"/>
        <w:textAlignment w:val="baseline"/>
        <w:rPr>
          <w:color w:val="auto"/>
          <w:sz w:val="18"/>
          <w:szCs w:val="18"/>
        </w:rPr>
      </w:pPr>
      <w:r w:rsidRPr="006B3CF6">
        <w:rPr>
          <w:rFonts w:cs="Times New Roman"/>
          <w:color w:val="auto"/>
          <w:sz w:val="18"/>
          <w:szCs w:val="18"/>
        </w:rPr>
        <w:t>-некорректная формулировка целевого индикатора и ожидаемого результата для мероприятия: «П</w:t>
      </w:r>
      <w:r w:rsidRPr="006B3CF6">
        <w:rPr>
          <w:color w:val="auto"/>
          <w:sz w:val="18"/>
          <w:szCs w:val="18"/>
        </w:rPr>
        <w:t>роведение комплекса инженерно-гидрогеологических исследований, определению среднегодовых фоновых концентраций диоксида азота в атмосферном воздухе в районе городского кладбища»;</w:t>
      </w:r>
    </w:p>
    <w:p w:rsidR="006B3CF6" w:rsidRPr="006B3CF6" w:rsidRDefault="006B3CF6" w:rsidP="006B3CF6">
      <w:pPr>
        <w:jc w:val="both"/>
        <w:rPr>
          <w:rFonts w:cs="Times New Roman"/>
          <w:color w:val="auto"/>
          <w:sz w:val="18"/>
          <w:szCs w:val="18"/>
        </w:rPr>
      </w:pPr>
      <w:r w:rsidRPr="006B3CF6">
        <w:rPr>
          <w:color w:val="auto"/>
          <w:sz w:val="18"/>
          <w:szCs w:val="18"/>
        </w:rPr>
        <w:tab/>
        <w:t>-</w:t>
      </w:r>
      <w:r w:rsidRPr="006B3CF6">
        <w:rPr>
          <w:rFonts w:cs="Times New Roman"/>
          <w:color w:val="auto"/>
          <w:kern w:val="0"/>
          <w:sz w:val="18"/>
          <w:szCs w:val="18"/>
          <w:lang w:eastAsia="ru-RU" w:bidi="ar-SA"/>
        </w:rPr>
        <w:t xml:space="preserve"> </w:t>
      </w:r>
      <w:r w:rsidRPr="006B3CF6">
        <w:rPr>
          <w:rFonts w:cs="Times New Roman"/>
          <w:color w:val="auto"/>
          <w:sz w:val="18"/>
          <w:szCs w:val="18"/>
        </w:rPr>
        <w:t>отсутствие финансово-экономического обоснования предлагаемых изменений (предварительные (укрупненные) расчеты по определению потребности в финансовых ресурсах), не позволяет оценить степень достижения реальных показателей цели и решения задач муниципальной программы.</w:t>
      </w:r>
    </w:p>
    <w:sectPr w:rsidR="006B3CF6" w:rsidRPr="006B3CF6" w:rsidSect="00AF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298F"/>
    <w:multiLevelType w:val="hybridMultilevel"/>
    <w:tmpl w:val="9B72F2CC"/>
    <w:lvl w:ilvl="0" w:tplc="08A4BED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52D22"/>
    <w:multiLevelType w:val="multilevel"/>
    <w:tmpl w:val="40821B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pStyle w:val="4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6EA3061"/>
    <w:multiLevelType w:val="hybridMultilevel"/>
    <w:tmpl w:val="91AE39D2"/>
    <w:lvl w:ilvl="0" w:tplc="BF5826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E2003"/>
    <w:rsid w:val="00073D6F"/>
    <w:rsid w:val="000A4B27"/>
    <w:rsid w:val="000D1039"/>
    <w:rsid w:val="000F787C"/>
    <w:rsid w:val="001055B4"/>
    <w:rsid w:val="00114FF9"/>
    <w:rsid w:val="00132645"/>
    <w:rsid w:val="001D1113"/>
    <w:rsid w:val="001E6800"/>
    <w:rsid w:val="002A5F3D"/>
    <w:rsid w:val="00303B0F"/>
    <w:rsid w:val="003110E9"/>
    <w:rsid w:val="00325E61"/>
    <w:rsid w:val="00331434"/>
    <w:rsid w:val="00344B71"/>
    <w:rsid w:val="00366792"/>
    <w:rsid w:val="003C43F0"/>
    <w:rsid w:val="00410D46"/>
    <w:rsid w:val="00413009"/>
    <w:rsid w:val="004307CC"/>
    <w:rsid w:val="004A0591"/>
    <w:rsid w:val="004F1481"/>
    <w:rsid w:val="00510D68"/>
    <w:rsid w:val="00543305"/>
    <w:rsid w:val="00562101"/>
    <w:rsid w:val="00591BFE"/>
    <w:rsid w:val="005B0B0D"/>
    <w:rsid w:val="005C7EEA"/>
    <w:rsid w:val="005F6CD5"/>
    <w:rsid w:val="006B3CF6"/>
    <w:rsid w:val="006D2807"/>
    <w:rsid w:val="006F0382"/>
    <w:rsid w:val="00721F21"/>
    <w:rsid w:val="00752F69"/>
    <w:rsid w:val="00756189"/>
    <w:rsid w:val="007817FC"/>
    <w:rsid w:val="007862A8"/>
    <w:rsid w:val="007E2003"/>
    <w:rsid w:val="00803485"/>
    <w:rsid w:val="00804FF3"/>
    <w:rsid w:val="00821D1D"/>
    <w:rsid w:val="008303F3"/>
    <w:rsid w:val="00876D17"/>
    <w:rsid w:val="008D22D2"/>
    <w:rsid w:val="009731FF"/>
    <w:rsid w:val="009A1BAB"/>
    <w:rsid w:val="009A27D7"/>
    <w:rsid w:val="009C1C4B"/>
    <w:rsid w:val="009F19EC"/>
    <w:rsid w:val="00A0168E"/>
    <w:rsid w:val="00A52CAD"/>
    <w:rsid w:val="00A74A0D"/>
    <w:rsid w:val="00AD7B8C"/>
    <w:rsid w:val="00AE5D18"/>
    <w:rsid w:val="00AE7FEB"/>
    <w:rsid w:val="00AF11F6"/>
    <w:rsid w:val="00AF3937"/>
    <w:rsid w:val="00BA54C0"/>
    <w:rsid w:val="00BB22DE"/>
    <w:rsid w:val="00BE47A3"/>
    <w:rsid w:val="00CE3757"/>
    <w:rsid w:val="00D34863"/>
    <w:rsid w:val="00D43E51"/>
    <w:rsid w:val="00D83380"/>
    <w:rsid w:val="00DA1C4D"/>
    <w:rsid w:val="00DE5895"/>
    <w:rsid w:val="00DF6BBA"/>
    <w:rsid w:val="00DF781F"/>
    <w:rsid w:val="00E03D12"/>
    <w:rsid w:val="00E71F45"/>
    <w:rsid w:val="00EE0EEA"/>
    <w:rsid w:val="00F847AE"/>
    <w:rsid w:val="00FF1CC8"/>
    <w:rsid w:val="00FF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03"/>
    <w:pPr>
      <w:tabs>
        <w:tab w:val="left" w:pos="720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A"/>
      <w:kern w:val="1"/>
      <w:sz w:val="20"/>
      <w:szCs w:val="20"/>
      <w:lang w:eastAsia="lo-LA" w:bidi="lo-LA"/>
    </w:rPr>
  </w:style>
  <w:style w:type="paragraph" w:styleId="4">
    <w:name w:val="heading 4"/>
    <w:basedOn w:val="a"/>
    <w:next w:val="a"/>
    <w:link w:val="40"/>
    <w:qFormat/>
    <w:rsid w:val="003C43F0"/>
    <w:pPr>
      <w:keepNext/>
      <w:numPr>
        <w:ilvl w:val="3"/>
        <w:numId w:val="1"/>
      </w:numPr>
      <w:tabs>
        <w:tab w:val="clear" w:pos="720"/>
      </w:tabs>
      <w:spacing w:before="240" w:after="60"/>
      <w:outlineLvl w:val="3"/>
    </w:pPr>
    <w:rPr>
      <w:rFonts w:eastAsia="Times New Roman" w:cs="Times New Roman"/>
      <w:b/>
      <w:bCs/>
      <w:color w:val="auto"/>
      <w:kern w:val="0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2003"/>
    <w:pPr>
      <w:tabs>
        <w:tab w:val="clear" w:pos="720"/>
      </w:tabs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sz w:val="24"/>
      <w:szCs w:val="24"/>
      <w:lang w:eastAsia="ru-RU" w:bidi="ar-SA"/>
    </w:rPr>
  </w:style>
  <w:style w:type="paragraph" w:customStyle="1" w:styleId="ConsPlusNormal">
    <w:name w:val="ConsPlusNormal"/>
    <w:link w:val="ConsPlusNormal0"/>
    <w:rsid w:val="007E20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003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rsid w:val="007E200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3C43F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0D1039"/>
    <w:pPr>
      <w:tabs>
        <w:tab w:val="clear" w:pos="720"/>
      </w:tabs>
      <w:suppressAutoHyphens w:val="0"/>
      <w:ind w:left="720"/>
      <w:contextualSpacing/>
    </w:pPr>
    <w:rPr>
      <w:rFonts w:eastAsia="Times New Roman" w:cs="Times New Roman"/>
      <w:color w:val="auto"/>
      <w:kern w:val="0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869C-381F-4363-85DF-91E96F9E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2021-09-14T08:30:00Z</cp:lastPrinted>
  <dcterms:created xsi:type="dcterms:W3CDTF">2021-09-14T08:38:00Z</dcterms:created>
  <dcterms:modified xsi:type="dcterms:W3CDTF">2021-09-14T08:38:00Z</dcterms:modified>
</cp:coreProperties>
</file>