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53" w:rsidRDefault="00B300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05"/>
      <w:bookmarkEnd w:id="0"/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5400040</wp:posOffset>
            </wp:positionH>
            <wp:positionV relativeFrom="page">
              <wp:posOffset>0</wp:posOffset>
            </wp:positionV>
            <wp:extent cx="3615055" cy="25209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Сводный отчет</w:t>
      </w:r>
      <w:bookmarkStart w:id="1" w:name="_GoBack"/>
      <w:bookmarkEnd w:id="1"/>
    </w:p>
    <w:p w:rsidR="00692253" w:rsidRDefault="00B300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692253" w:rsidRDefault="00B300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отношении проекта муниципального нормативного правового акта</w:t>
      </w:r>
    </w:p>
    <w:p w:rsidR="00692253" w:rsidRDefault="00B300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низкой степенью регулирующего воздействия</w:t>
      </w:r>
    </w:p>
    <w:p w:rsidR="00692253" w:rsidRDefault="006922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253" w:rsidRDefault="00B3009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Общая информация</w:t>
      </w:r>
    </w:p>
    <w:p w:rsidR="00692253" w:rsidRDefault="006922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проекта муниципального нормативного правового </w:t>
      </w:r>
      <w:r>
        <w:rPr>
          <w:rFonts w:ascii="Times New Roman" w:hAnsi="Times New Roman" w:cs="Times New Roman"/>
          <w:sz w:val="24"/>
          <w:szCs w:val="24"/>
        </w:rPr>
        <w:t>акта: постановление администрации города Бердска «О внесении изменений в постановление администрации города Бердска от 24.09.2015 №3312 «Об утверждении Порядка деятельности общественных кладбищ на территории города Бердска».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Разработчик проекта муниципа</w:t>
      </w:r>
      <w:r>
        <w:rPr>
          <w:rFonts w:ascii="Times New Roman" w:hAnsi="Times New Roman" w:cs="Times New Roman"/>
          <w:sz w:val="24"/>
          <w:szCs w:val="24"/>
        </w:rPr>
        <w:t>льного нормативного правового акта, в том числе контактные данные: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Бортникова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Марина Александровна;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Должность: </w:t>
      </w:r>
      <w:r>
        <w:rPr>
          <w:rFonts w:ascii="Times New Roman" w:hAnsi="Times New Roman" w:cs="Times New Roman"/>
          <w:sz w:val="24"/>
          <w:szCs w:val="24"/>
          <w:u w:val="single"/>
        </w:rPr>
        <w:t>заместитель директора по правовым вопросам МКУ «УЖКХ»;</w:t>
      </w:r>
    </w:p>
    <w:p w:rsidR="00692253" w:rsidRDefault="00B3009E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почты: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8 (38341) 40011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>
        <w:r>
          <w:rPr>
            <w:rStyle w:val="a4"/>
            <w:rFonts w:ascii="Times New Roman" w:hAnsi="Times New Roman" w:cs="Times New Roman"/>
            <w:sz w:val="24"/>
            <w:szCs w:val="24"/>
          </w:rPr>
          <w:t>mky-yzkh@mail.ru</w:t>
        </w:r>
      </w:hyperlink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692253" w:rsidRDefault="0069225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253" w:rsidRDefault="00B3009E">
      <w:pPr>
        <w:widowControl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Сведения о проведении публичных консультаций</w:t>
      </w:r>
    </w:p>
    <w:p w:rsidR="00692253" w:rsidRDefault="00B3009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уведомлению о необходимости разработки проекта акта:</w:t>
      </w:r>
    </w:p>
    <w:p w:rsidR="00692253" w:rsidRDefault="0069225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53" w:rsidRDefault="00B300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Публичные консультации проводились.</w:t>
      </w:r>
    </w:p>
    <w:p w:rsidR="00692253" w:rsidRDefault="00B3009E">
      <w:pPr>
        <w:widowControl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Даты проведения публичных консультаций: с 14.10.2024 по 22.10.2024.</w:t>
      </w:r>
    </w:p>
    <w:p w:rsidR="00692253" w:rsidRDefault="00B3009E">
      <w:pPr>
        <w:widowControl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76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Ссылки на соответствующую страницу ГИС НСО «Электронная демократия Новосибирской области», на страницу сайта администрации города Бердска, где размещены документы о проведении оценки регулирующего воздействия проекта акта (в случае, если публичные консу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льтации проводились): </w:t>
      </w:r>
      <w:hyperlink r:id="rId7" w:anchor="_blank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https://dem.nso.ru/#/npa/bills/d55d101e-dd78-46ed-ab91-3986ab6922e9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https://berdsk.nso.ru/page/44382.</w:t>
      </w:r>
    </w:p>
    <w:p w:rsidR="00692253" w:rsidRDefault="006922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253" w:rsidRDefault="00B3009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I. Описание проблем и </w:t>
      </w:r>
      <w:r>
        <w:rPr>
          <w:rFonts w:ascii="Times New Roman" w:hAnsi="Times New Roman" w:cs="Times New Roman"/>
          <w:b/>
          <w:sz w:val="24"/>
          <w:szCs w:val="24"/>
        </w:rPr>
        <w:t>предлагаемого регулирования</w:t>
      </w:r>
    </w:p>
    <w:p w:rsidR="00692253" w:rsidRDefault="006922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Краткая характеристика проблем, на решение которых направлен проект муниципального нормативного правового акта, и способов их решения.</w:t>
      </w: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27"/>
      <w:bookmarkEnd w:id="3"/>
      <w:r>
        <w:rPr>
          <w:rFonts w:ascii="Times New Roman" w:hAnsi="Times New Roman" w:cs="Times New Roman"/>
          <w:sz w:val="24"/>
          <w:szCs w:val="24"/>
        </w:rPr>
        <w:t>1.1. Проблема и негативные эффекты (последствия).</w:t>
      </w: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проблемы и негативных эффектов</w:t>
      </w:r>
      <w:r>
        <w:rPr>
          <w:rFonts w:ascii="Times New Roman" w:hAnsi="Times New Roman" w:cs="Times New Roman"/>
          <w:sz w:val="24"/>
          <w:szCs w:val="24"/>
        </w:rPr>
        <w:t xml:space="preserve"> (последствий) приведено в </w:t>
      </w:r>
      <w:hyperlink w:anchor="P514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таблице 1 части </w:t>
        </w:r>
        <w:r>
          <w:rPr>
            <w:rFonts w:ascii="Times New Roman" w:hAnsi="Times New Roman" w:cs="Times New Roman"/>
            <w:color w:val="0000FF"/>
            <w:sz w:val="24"/>
            <w:szCs w:val="24"/>
            <w:lang w:val="en-US"/>
          </w:rPr>
          <w:t>IV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сводного отчета.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Указанная проблема и негативные эффекты (последствия) состоят в следующем: 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наличие норм, противоречащих Федеральному закону от 12.01.1996 № 8-ФЗ «О </w:t>
      </w:r>
      <w:r>
        <w:rPr>
          <w:rFonts w:ascii="Times New Roman" w:hAnsi="Times New Roman" w:cs="Times New Roman"/>
          <w:sz w:val="24"/>
          <w:szCs w:val="24"/>
        </w:rPr>
        <w:t>погребении и похоронном деле», Федеральному закону от 26.07.2006 № 135-ФЗ «О защите конкуренции», постановлению Правительства РФ от 08.10.2020 № 1631 «Об отмене нормативных правовых актов федеральных органов исполнительной власти, содержащих обязательные т</w:t>
      </w:r>
      <w:r>
        <w:rPr>
          <w:rFonts w:ascii="Times New Roman" w:hAnsi="Times New Roman" w:cs="Times New Roman"/>
          <w:sz w:val="24"/>
          <w:szCs w:val="24"/>
        </w:rPr>
        <w:t xml:space="preserve">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надзора», Уставу города Бердска - ограничение прав определенной категории граждан, которые могут </w:t>
      </w:r>
      <w:r>
        <w:rPr>
          <w:rFonts w:ascii="Times New Roman" w:hAnsi="Times New Roman" w:cs="Times New Roman"/>
          <w:sz w:val="24"/>
          <w:szCs w:val="24"/>
        </w:rPr>
        <w:t>быть захоронены на воинских участках; противоречие законодательству в части наделения хозяйствующего субъекта полномочиями органа местного самоуправления по решению вопросов местного значения, ставящие в преимущественное положение перед другими хозяйствующ</w:t>
      </w:r>
      <w:r>
        <w:rPr>
          <w:rFonts w:ascii="Times New Roman" w:hAnsi="Times New Roman" w:cs="Times New Roman"/>
          <w:sz w:val="24"/>
          <w:szCs w:val="24"/>
        </w:rPr>
        <w:t>ими субъектами; признание правового акта недействующим как не соответствующего по своему содержанию действующему законодательству; нарушения правил юридической техники (внутренние противоречия (нормативные коллизии), технические ошибки) - наличие внутренни</w:t>
      </w:r>
      <w:r>
        <w:rPr>
          <w:rFonts w:ascii="Times New Roman" w:hAnsi="Times New Roman" w:cs="Times New Roman"/>
          <w:sz w:val="24"/>
          <w:szCs w:val="24"/>
        </w:rPr>
        <w:t>х противоречий  в муниципальном нормативном правовом акте создает возможность произвольного применения правовых норм в конкретном случае, что в свою очередь способствует коррупционным проявлениям.</w:t>
      </w: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Возможные способы решения проблем, в том числе без вве</w:t>
      </w:r>
      <w:r>
        <w:rPr>
          <w:rFonts w:ascii="Times New Roman" w:hAnsi="Times New Roman" w:cs="Times New Roman"/>
          <w:sz w:val="24"/>
          <w:szCs w:val="24"/>
        </w:rPr>
        <w:t xml:space="preserve">дения нового правового </w:t>
      </w:r>
      <w:r>
        <w:rPr>
          <w:rFonts w:ascii="Times New Roman" w:hAnsi="Times New Roman" w:cs="Times New Roman"/>
          <w:sz w:val="24"/>
          <w:szCs w:val="24"/>
        </w:rPr>
        <w:lastRenderedPageBreak/>
        <w:t>регулирования (международный опыт, опыт других субъектов Российской Федерации).</w:t>
      </w: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решения заявленной проблемы приведены в </w:t>
      </w:r>
      <w:hyperlink w:anchor="P529">
        <w:r>
          <w:rPr>
            <w:rFonts w:ascii="Times New Roman" w:hAnsi="Times New Roman" w:cs="Times New Roman"/>
            <w:sz w:val="24"/>
            <w:szCs w:val="24"/>
          </w:rPr>
          <w:t>таблицах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w:anchor="P545">
        <w:r>
          <w:rPr>
            <w:rFonts w:ascii="Times New Roman" w:hAnsi="Times New Roman" w:cs="Times New Roman"/>
            <w:sz w:val="24"/>
            <w:szCs w:val="24"/>
          </w:rPr>
          <w:t>3 части III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сводного отчета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способ сводится к разработке и утверждению нормативного правового акта.</w:t>
      </w: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Предлагаемое регулирование.</w:t>
      </w: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38"/>
      <w:bookmarkEnd w:id="4"/>
      <w:r>
        <w:rPr>
          <w:rFonts w:ascii="Times New Roman" w:hAnsi="Times New Roman" w:cs="Times New Roman"/>
          <w:sz w:val="24"/>
          <w:szCs w:val="24"/>
        </w:rPr>
        <w:t xml:space="preserve">2.1. Описание предлагаемого регулирования: </w:t>
      </w: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постановление администрации города Бердска «О внесении изменений в постановление админи</w:t>
      </w:r>
      <w:r>
        <w:rPr>
          <w:rFonts w:ascii="Times New Roman" w:hAnsi="Times New Roman" w:cs="Times New Roman"/>
          <w:sz w:val="24"/>
          <w:szCs w:val="24"/>
        </w:rPr>
        <w:t>страции города Бердска от 24.09.2015 №3312 «Об утверждении Порядка деятельности общественных кладбищ на территории города Бердска».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Обоснование выбора предлагаемого регулирования (выбранных способов решения проблем).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Причины, по которым из всех возмож</w:t>
      </w:r>
      <w:r>
        <w:rPr>
          <w:rFonts w:ascii="Times New Roman" w:hAnsi="Times New Roman" w:cs="Times New Roman"/>
          <w:sz w:val="24"/>
          <w:szCs w:val="24"/>
        </w:rPr>
        <w:t xml:space="preserve">ных способов решения заявленных проблем, приведенных в </w:t>
      </w:r>
      <w:hyperlink w:anchor="P529">
        <w:r>
          <w:rPr>
            <w:rFonts w:ascii="Times New Roman" w:hAnsi="Times New Roman" w:cs="Times New Roman"/>
            <w:sz w:val="24"/>
            <w:szCs w:val="24"/>
          </w:rPr>
          <w:t>таблицах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w:anchor="P545">
        <w:r>
          <w:rPr>
            <w:rFonts w:ascii="Times New Roman" w:hAnsi="Times New Roman" w:cs="Times New Roman"/>
            <w:sz w:val="24"/>
            <w:szCs w:val="24"/>
          </w:rPr>
          <w:t xml:space="preserve">3 части 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IV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сводного отчета, выбран описанный в </w:t>
      </w:r>
      <w:hyperlink w:anchor="P338">
        <w:r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>
        <w:rPr>
          <w:rFonts w:ascii="Times New Roman" w:hAnsi="Times New Roman" w:cs="Times New Roman"/>
          <w:sz w:val="24"/>
          <w:szCs w:val="24"/>
        </w:rPr>
        <w:t>: отсутствуют альтернативные способы ре</w:t>
      </w:r>
      <w:r>
        <w:rPr>
          <w:rFonts w:ascii="Times New Roman" w:hAnsi="Times New Roman" w:cs="Times New Roman"/>
          <w:sz w:val="24"/>
          <w:szCs w:val="24"/>
        </w:rPr>
        <w:t>шения.</w:t>
      </w: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44"/>
      <w:bookmarkEnd w:id="5"/>
      <w:r>
        <w:rPr>
          <w:rFonts w:ascii="Times New Roman" w:hAnsi="Times New Roman" w:cs="Times New Roman"/>
          <w:sz w:val="24"/>
          <w:szCs w:val="24"/>
        </w:rPr>
        <w:t>2.3. Цели регулирования.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111"/>
        <w:gridCol w:w="2979"/>
        <w:gridCol w:w="2320"/>
      </w:tblGrid>
      <w:tr w:rsidR="0069225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предлагаемого регулирования (со ссылкой на номер проблемы из </w:t>
            </w:r>
            <w:hyperlink w:anchor="P514">
              <w:r>
                <w:rPr>
                  <w:rFonts w:ascii="Times New Roman" w:hAnsi="Times New Roman" w:cs="Times New Roman"/>
                  <w:sz w:val="24"/>
                  <w:szCs w:val="24"/>
                </w:rPr>
                <w:t>таблицы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целей; текущее значение индикаторов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Прогнозируемые значения индикаторов</w:t>
            </w:r>
          </w:p>
        </w:tc>
      </w:tr>
      <w:tr w:rsidR="00692253">
        <w:trPr>
          <w:trHeight w:val="160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2253" w:rsidRDefault="00692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53" w:rsidRDefault="00692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53" w:rsidRDefault="00692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53" w:rsidRDefault="00692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53" w:rsidRDefault="00692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города Бердска от 24.09.2015 №3312 «Об утверждении Порядка деятельности общественных кладбищ на территории города Бердска» в соответствие Федеральному закону от 12.01.1996 № 8-ФЗ «О погребении и похоронном деле», Федеральному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кону от 26.07.2006 № 135-ФЗ «О защите конкуренции», постановлению Правительства РФ от 08.10.2020 № 1631 «Об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мероприятий по контролю при осуществлении федерального государственного санитарно-эпидемиологического надзора», Уставу города Бердска, правилам юридической техники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нормативного правового акта; нормативный правовой акт не принят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нормативного правового акта в 2024 году</w:t>
            </w:r>
          </w:p>
        </w:tc>
      </w:tr>
    </w:tbl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Описание способа расчета (оценки) значений индикаторов достижения цели предлагаемого регулирования.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Индикатор, приведенный в </w:t>
      </w:r>
      <w:hyperlink w:anchor="P344">
        <w:r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сводного отчета рассчитывают следующим образом и с получением информации из следующих источников: не применим.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Описание программ мониторинга.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текущей оценки достижения целей предлагаемого регулирования (в том числе, при необходимости, </w:t>
      </w:r>
      <w:r>
        <w:rPr>
          <w:rFonts w:ascii="Times New Roman" w:hAnsi="Times New Roman" w:cs="Times New Roman"/>
          <w:sz w:val="24"/>
          <w:szCs w:val="24"/>
        </w:rPr>
        <w:t>для предварительной оценки достижения целевых значений индикаторов) со следующей периодичностью будут проводиться следующие программы мониторинга: соответствие нормам федерального и регионального законодательства в сфере организации ритуальных услуг и соде</w:t>
      </w:r>
      <w:r>
        <w:rPr>
          <w:rFonts w:ascii="Times New Roman" w:hAnsi="Times New Roman" w:cs="Times New Roman"/>
          <w:sz w:val="24"/>
          <w:szCs w:val="24"/>
        </w:rPr>
        <w:t>ржания мест захоронения.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Иные способы оценки достижения целей предлагаемого регулирования: отсутствуют.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2.7. Обоснование наличия полномочий по принятию нормативного правового акта: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от 06.10.2003 № 131-ФЗ «Об общих принципах организ</w:t>
      </w:r>
      <w:r>
        <w:rPr>
          <w:rFonts w:ascii="Times New Roman" w:hAnsi="Times New Roman" w:cs="Times New Roman"/>
          <w:sz w:val="24"/>
          <w:szCs w:val="24"/>
        </w:rPr>
        <w:t>ации местного самоуправления в Российской Федерации»;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от 12.01.1996 № 8-ФЗ «О погребении и похоронном деле»;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города Бердска.</w:t>
      </w: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Заинтересованные лица.</w:t>
      </w: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70"/>
      <w:bookmarkEnd w:id="6"/>
      <w:r>
        <w:rPr>
          <w:rFonts w:ascii="Times New Roman" w:hAnsi="Times New Roman" w:cs="Times New Roman"/>
          <w:sz w:val="24"/>
          <w:szCs w:val="24"/>
        </w:rPr>
        <w:t>3.1. Основные группы субъектов предпринимательской и (или) инвестиционной дея</w:t>
      </w:r>
      <w:r>
        <w:rPr>
          <w:rFonts w:ascii="Times New Roman" w:hAnsi="Times New Roman" w:cs="Times New Roman"/>
          <w:sz w:val="24"/>
          <w:szCs w:val="24"/>
        </w:rPr>
        <w:t>тельности, затрагиваемых предлагаемым регулированием.</w:t>
      </w:r>
    </w:p>
    <w:tbl>
      <w:tblPr>
        <w:tblW w:w="485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4"/>
        <w:gridCol w:w="2462"/>
        <w:gridCol w:w="3368"/>
      </w:tblGrid>
      <w:tr w:rsidR="0069225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групп субъектов предпринимательской и (или) инвестиционной деятельности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количества на стадии разработки проекта акта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данных</w:t>
            </w:r>
          </w:p>
        </w:tc>
      </w:tr>
      <w:tr w:rsidR="0069225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реестр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субъектов малого и среднего предпринимательства</w:t>
            </w:r>
          </w:p>
        </w:tc>
      </w:tr>
      <w:tr w:rsidR="0069225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реестр субъектов малого и среднего предпринимательства</w:t>
            </w:r>
          </w:p>
        </w:tc>
      </w:tr>
    </w:tbl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Устанавливаемые или изменяемые обязанности субъектов предпринимательской и (или) инвестиционной деятельности.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4"/>
        <w:gridCol w:w="3517"/>
        <w:gridCol w:w="2574"/>
      </w:tblGrid>
      <w:tr w:rsidR="00692253"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новой (изменяемой) обязанности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исполнения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субъектов (включая периодичность, если применимо)</w:t>
            </w:r>
          </w:p>
        </w:tc>
      </w:tr>
      <w:tr w:rsidR="00692253">
        <w:tc>
          <w:tcPr>
            <w:tcW w:w="9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участников (по </w:t>
            </w:r>
            <w:hyperlink w:anchor="P370">
              <w:r>
                <w:rPr>
                  <w:rFonts w:ascii="Times New Roman" w:hAnsi="Times New Roman" w:cs="Times New Roman"/>
                  <w:sz w:val="24"/>
                  <w:szCs w:val="24"/>
                </w:rPr>
                <w:t>пункту 3.1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2253">
        <w:tc>
          <w:tcPr>
            <w:tcW w:w="9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Оценка иных расходов субъектов </w:t>
      </w:r>
      <w:r>
        <w:rPr>
          <w:rFonts w:ascii="Times New Roman" w:hAnsi="Times New Roman" w:cs="Times New Roman"/>
          <w:sz w:val="24"/>
          <w:szCs w:val="24"/>
        </w:rPr>
        <w:t>предпринимательской и (или) инвестиционной деятельности, связанных с введением предлагаемого регулирования.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3830"/>
        <w:gridCol w:w="3016"/>
        <w:gridCol w:w="2573"/>
      </w:tblGrid>
      <w:tr w:rsidR="00692253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проекта акта, реализация которого может потребовать расходов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(включая периодичность, если применимо)</w:t>
            </w:r>
          </w:p>
        </w:tc>
      </w:tr>
      <w:tr w:rsidR="00692253"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Полномочия органов местного самоуправления города Бердска, устанавливаемые или изменяемые предлагаемым регулированием, и оценка расходов на их реализацию.</w:t>
      </w:r>
    </w:p>
    <w:p w:rsidR="00692253" w:rsidRDefault="0069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3795"/>
        <w:gridCol w:w="2033"/>
        <w:gridCol w:w="2467"/>
      </w:tblGrid>
      <w:tr w:rsidR="0069225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Полномочие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воздействия (установление/изменение/отмена)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реализации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консолидированного бюджета города Бердска</w:t>
            </w:r>
          </w:p>
        </w:tc>
      </w:tr>
      <w:tr w:rsidR="00692253"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Оценка иных расходов бюджета города Бердска, связанных с введением предлагаемого регулирования.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3830"/>
        <w:gridCol w:w="3016"/>
        <w:gridCol w:w="2573"/>
      </w:tblGrid>
      <w:tr w:rsidR="00692253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проекта акта, реализация которого может потребовать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бюджета (включая периодичность, если применимо)</w:t>
            </w:r>
          </w:p>
        </w:tc>
      </w:tr>
      <w:tr w:rsidR="00692253"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</w:tr>
    </w:tbl>
    <w:p w:rsidR="00692253" w:rsidRDefault="00B3009E">
      <w:pPr>
        <w:widowControl w:val="0"/>
        <w:tabs>
          <w:tab w:val="left" w:pos="1007"/>
          <w:tab w:val="left" w:pos="1560"/>
          <w:tab w:val="left" w:pos="3261"/>
        </w:tabs>
        <w:spacing w:after="0" w:line="240" w:lineRule="auto"/>
        <w:ind w:left="20" w:firstLine="547"/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ru-RU"/>
        </w:rPr>
        <w:t>3.6. Оценка возможных поступлений консолидированного бюджета города Бердска</w:t>
      </w:r>
    </w:p>
    <w:tbl>
      <w:tblPr>
        <w:tblW w:w="99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187"/>
        <w:gridCol w:w="3290"/>
        <w:gridCol w:w="3446"/>
      </w:tblGrid>
      <w:tr w:rsidR="00692253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53" w:rsidRDefault="00B3009E">
            <w:pPr>
              <w:widowControl w:val="0"/>
              <w:tabs>
                <w:tab w:val="left" w:pos="1007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Уровень бюджета бюджетной системы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53" w:rsidRDefault="00B3009E">
            <w:pPr>
              <w:widowControl w:val="0"/>
              <w:tabs>
                <w:tab w:val="left" w:pos="1007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Источник поступлений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53" w:rsidRDefault="00B3009E">
            <w:pPr>
              <w:widowControl w:val="0"/>
              <w:tabs>
                <w:tab w:val="left" w:pos="1007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Количественная оценка 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периодичность возможных поступлений</w:t>
            </w:r>
          </w:p>
        </w:tc>
      </w:tr>
      <w:tr w:rsidR="00692253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53" w:rsidRDefault="00692253">
            <w:pPr>
              <w:widowControl w:val="0"/>
              <w:tabs>
                <w:tab w:val="left" w:pos="1007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53" w:rsidRDefault="00B3009E">
            <w:pPr>
              <w:widowControl w:val="0"/>
              <w:tabs>
                <w:tab w:val="left" w:pos="1007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отсутствует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53" w:rsidRDefault="00692253">
            <w:pPr>
              <w:widowControl w:val="0"/>
              <w:tabs>
                <w:tab w:val="left" w:pos="1007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 Обоснование количественной оценки поступлений в консолидированный бюджет города Бердска не требуется.</w:t>
      </w: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Анализ воздействия предлагаемого регулирования на состояние конкуренции в городе Бердске в </w:t>
      </w:r>
      <w:r>
        <w:rPr>
          <w:rFonts w:ascii="Times New Roman" w:hAnsi="Times New Roman" w:cs="Times New Roman"/>
          <w:sz w:val="24"/>
          <w:szCs w:val="24"/>
        </w:rPr>
        <w:t>регулируемой сфере деятельности.</w:t>
      </w: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Положения, которые могут отрицательно воздействовать на состояние конкуренции: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6523"/>
        <w:gridCol w:w="1417"/>
        <w:gridCol w:w="1478"/>
      </w:tblGrid>
      <w:tr w:rsidR="00692253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Положение, которое может отрицательно воздействовать на состояние конкуренции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положения в проекте акта</w:t>
            </w:r>
          </w:p>
        </w:tc>
      </w:tr>
      <w:tr w:rsidR="00692253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69225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69225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ложение</w:t>
            </w:r>
          </w:p>
        </w:tc>
      </w:tr>
      <w:tr w:rsidR="00692253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 количества или круга субъектов предпринимательской деятельности</w:t>
            </w:r>
          </w:p>
        </w:tc>
      </w:tr>
      <w:tr w:rsidR="00692253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преимущество по продаже товаров, выполнению работ, оказанию услуг субъекту (группе субъектов) предпринимательской деятельности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692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53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692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53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Вводит требование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692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53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ографический барьер, ограничивающий 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692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53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 способности субъектов предпринимательской деятельности вести конкуренцию</w:t>
            </w:r>
          </w:p>
        </w:tc>
      </w:tr>
      <w:tr w:rsidR="00692253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692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53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Ограничивает свободу субъектов предпринимательской деятельности осуществлять рекламу или маркетинг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692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Обоснование необходимости </w:t>
      </w:r>
      <w:r>
        <w:rPr>
          <w:rFonts w:ascii="Times New Roman" w:hAnsi="Times New Roman" w:cs="Times New Roman"/>
          <w:sz w:val="24"/>
          <w:szCs w:val="24"/>
        </w:rPr>
        <w:t>введения указанных разработчиком положений (при наличии): отсутствует.</w:t>
      </w: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73"/>
      <w:bookmarkEnd w:id="7"/>
      <w:r>
        <w:rPr>
          <w:rFonts w:ascii="Times New Roman" w:hAnsi="Times New Roman" w:cs="Times New Roman"/>
          <w:sz w:val="24"/>
          <w:szCs w:val="24"/>
        </w:rPr>
        <w:t>4.3. Риск отрицательного воздействия на состояние конкуренции.</w:t>
      </w: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лиц, осуществляющих предпринимательскую деятельность в регулируемой сфере, составляет 11 (Источник: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единый </w:t>
      </w:r>
      <w:r>
        <w:rPr>
          <w:rFonts w:ascii="Times New Roman" w:hAnsi="Times New Roman" w:cs="Times New Roman"/>
          <w:sz w:val="24"/>
          <w:szCs w:val="24"/>
        </w:rPr>
        <w:t>реестр субъектов малого и среднего предпринимательства) Из них соответствуют требованиям предлагаемого регулирования либо имеют возможность соответствовать им 11 (100 % от указанного количества, доля).</w:t>
      </w: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Вводимое регулирование в соответствии с нижеследующим </w:t>
      </w:r>
      <w:r>
        <w:rPr>
          <w:rFonts w:ascii="Times New Roman" w:hAnsi="Times New Roman" w:cs="Times New Roman"/>
          <w:sz w:val="24"/>
          <w:szCs w:val="24"/>
        </w:rPr>
        <w:t>порядком расчета обладает низкой степенью риска отрицательного воздействия на состояние конкуренции.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4"/>
        <w:gridCol w:w="2198"/>
        <w:gridCol w:w="2198"/>
        <w:gridCol w:w="2195"/>
      </w:tblGrid>
      <w:tr w:rsidR="00692253"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лиц, указанных в </w:t>
            </w:r>
            <w:hyperlink w:anchor="P473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подпункте 4.3 пункта 4 части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III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</w:t>
            </w:r>
          </w:p>
        </w:tc>
        <w:tc>
          <w:tcPr>
            <w:tcW w:w="6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Степень риска отрицательного воздействия</w:t>
            </w:r>
          </w:p>
        </w:tc>
      </w:tr>
      <w:tr w:rsidR="00692253"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6922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692253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50%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53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50% до 80%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53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80%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Иные риски решения проблем предложенным способом и риски негативных последствий: отсутствуют.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введения регулирования.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Обоснование (отсутствия) необходимости установления </w:t>
      </w:r>
      <w:r>
        <w:rPr>
          <w:rFonts w:ascii="Times New Roman" w:hAnsi="Times New Roman" w:cs="Times New Roman"/>
          <w:sz w:val="24"/>
          <w:szCs w:val="24"/>
        </w:rPr>
        <w:t>переходного периода: отсутствует.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Обоснование (отсутствия) необходимости распространения предлагаемого регулирования на ранее возникшие отношения: отсутствует.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Предполагаемая дата вступления в силу проекта муниципального нормативного акта - со </w:t>
      </w:r>
      <w:r>
        <w:rPr>
          <w:rFonts w:ascii="Times New Roman" w:hAnsi="Times New Roman" w:cs="Times New Roman"/>
          <w:sz w:val="24"/>
          <w:szCs w:val="24"/>
        </w:rPr>
        <w:t>дня его официального опубликования.</w:t>
      </w:r>
    </w:p>
    <w:p w:rsidR="00692253" w:rsidRDefault="00B30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Иные сведения, которые, по мнению разработчика проекта муниципального нормативного акта, позволяют оценить обоснованность предлагаемого регулирования, отсутствуют.</w:t>
      </w:r>
    </w:p>
    <w:p w:rsidR="00692253" w:rsidRDefault="0069225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92253" w:rsidRDefault="00B3009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Обоснование проблем и способы их решения</w:t>
      </w:r>
    </w:p>
    <w:p w:rsidR="00692253" w:rsidRDefault="006922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Описание проблем, негативных эффектов и их обоснование.</w:t>
      </w:r>
    </w:p>
    <w:p w:rsidR="00692253" w:rsidRDefault="00B3009E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bookmarkStart w:id="8" w:name="P514"/>
      <w:bookmarkEnd w:id="8"/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692253" w:rsidRDefault="00692253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4850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7"/>
        <w:gridCol w:w="2603"/>
        <w:gridCol w:w="1980"/>
        <w:gridCol w:w="1980"/>
        <w:gridCol w:w="2684"/>
      </w:tblGrid>
      <w:tr w:rsidR="00692253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(сущность проблемы)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проблемы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Негативные эффекты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негативных эффектов</w:t>
            </w:r>
          </w:p>
        </w:tc>
      </w:tr>
      <w:tr w:rsidR="00692253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норм, противоречащих Федеральному закону от 12.01.1996 № 8-ФЗ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погребении и похоронном деле», Федеральному закону от 26.07.2006 № 135-ФЗ «О защите конкуренции», постановлению Правительства РФ от 08.10.2020 № 1631 «Об отмене нормативных правовых актов федеральных органов исполнительной власти, содержащих обязательн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требования, соблюдение которых оценивается при проведении мероприятий по контролю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осуществлении федерального государственного санитарно-эпидемиологического надзора», Уставу города Бердска, внутренние противоречия (нормативные коллизии), технические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Противоречие действующему законодательству 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 прав определенной категории граждан, которые могут быть захоронены на воинских участках; противоречие законодательству в части наделения хозяйствующего субъекта полномочиями органа местного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моуправления по решению вопросов местного значения, ставящие в преимущественное положение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другими хозяйствующими субъектами; признание правового акта недействующим как не соответствующего по своему содержанию действующему законодательству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253" w:rsidRDefault="00B300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 определенной категории граждан исключит возможность захоронения определенной категории граждан, которые могут быть захоронены на воинских участках; наличие норм, способствующих возникновению нарушения антимонопольного и иного законодательства; наличи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внутренних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противоречий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нормативном правовом акте создает возможность произвольного применения правовых норм в конкретном случае, что в свою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очередь способствует коррупционным проявлениям </w:t>
            </w:r>
          </w:p>
        </w:tc>
      </w:tr>
    </w:tbl>
    <w:p w:rsidR="00692253" w:rsidRDefault="0069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Описание способов решения заявленных </w:t>
      </w:r>
      <w:r>
        <w:rPr>
          <w:rFonts w:ascii="Times New Roman" w:hAnsi="Times New Roman" w:cs="Times New Roman"/>
          <w:sz w:val="24"/>
          <w:szCs w:val="24"/>
        </w:rPr>
        <w:t>проблем (международного опыта, опыта других субъектов Российской Федерации), в том числе без введения предлагаемого регулирования.</w:t>
      </w:r>
    </w:p>
    <w:p w:rsidR="00692253" w:rsidRDefault="00B3009E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bookmarkStart w:id="9" w:name="P529"/>
      <w:bookmarkEnd w:id="9"/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692253" w:rsidRDefault="00692253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0"/>
        <w:gridCol w:w="1135"/>
        <w:gridCol w:w="1844"/>
        <w:gridCol w:w="1559"/>
        <w:gridCol w:w="2327"/>
      </w:tblGrid>
      <w:tr w:rsidR="00692253"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проблемы с указанием номера (из </w:t>
            </w:r>
            <w:hyperlink w:anchor="P514">
              <w:r>
                <w:rPr>
                  <w:rFonts w:ascii="Times New Roman" w:hAnsi="Times New Roman" w:cs="Times New Roman"/>
                  <w:sz w:val="24"/>
                  <w:szCs w:val="24"/>
                </w:rPr>
                <w:t>таблицы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способа решения проблемы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способа решения заявленной проблемы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РФ (страны)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данных (название статьи НПА, адрес страницы сайта)</w:t>
            </w:r>
          </w:p>
        </w:tc>
      </w:tr>
      <w:tr w:rsidR="00692253"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норм, противоречащих Федеральному закону от 12.01.1996 № 8-ФЗ «О погребении и похоронном деле», Федеральному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закону от 26.07.2006 № 135-ФЗ «О защите конкуренции», постановлению Правительства РФ от 08.10.2020 № 1631 «Об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проведении мероприятий по контролю при осуществлении федерального государственного санитарно-эпидемиологического надзора», Уставу города Бердска», внутренние противоречия (нормативные коллизии), технические ошибки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нормативного правового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Описание иных способов решения заявленных проблем, в том числе без введения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предлагаемого регулирования.</w:t>
      </w:r>
    </w:p>
    <w:p w:rsidR="00692253" w:rsidRDefault="00B30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способов, описанных в </w:t>
      </w:r>
      <w:hyperlink w:anchor="P529">
        <w:r>
          <w:rPr>
            <w:rFonts w:ascii="Times New Roman" w:hAnsi="Times New Roman" w:cs="Times New Roman"/>
            <w:sz w:val="24"/>
            <w:szCs w:val="24"/>
          </w:rPr>
          <w:t>таблице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части, заявленные проблемы могут бы</w:t>
      </w:r>
      <w:r>
        <w:rPr>
          <w:rFonts w:ascii="Times New Roman" w:hAnsi="Times New Roman" w:cs="Times New Roman"/>
          <w:sz w:val="24"/>
          <w:szCs w:val="24"/>
        </w:rPr>
        <w:t>ть решены также иными способами (в том числе без введения нового регулирования):</w:t>
      </w:r>
    </w:p>
    <w:p w:rsidR="00692253" w:rsidRDefault="00B3009E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bookmarkStart w:id="10" w:name="P545"/>
      <w:bookmarkEnd w:id="10"/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3"/>
        <w:gridCol w:w="1443"/>
        <w:gridCol w:w="4145"/>
        <w:gridCol w:w="1884"/>
      </w:tblGrid>
      <w:tr w:rsidR="00692253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проблемы с указанием номера (из </w:t>
            </w:r>
            <w:hyperlink w:anchor="P514">
              <w:r>
                <w:rPr>
                  <w:rFonts w:ascii="Times New Roman" w:hAnsi="Times New Roman" w:cs="Times New Roman"/>
                  <w:sz w:val="24"/>
                  <w:szCs w:val="24"/>
                </w:rPr>
                <w:t>таблицы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решения заявленных проблем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92253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способа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способа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69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53"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53" w:rsidRDefault="00B30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692253" w:rsidRDefault="006922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2253" w:rsidRDefault="00B300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2520315</wp:posOffset>
            </wp:positionH>
            <wp:positionV relativeFrom="page">
              <wp:posOffset>8891905</wp:posOffset>
            </wp:positionV>
            <wp:extent cx="3246755" cy="136779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92253">
      <w:pgSz w:w="11906" w:h="16838"/>
      <w:pgMar w:top="851" w:right="567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53"/>
    <w:rsid w:val="00692253"/>
    <w:rsid w:val="00B3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2E2BE-7194-4A1E-908A-2334EFE7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7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91EDE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AE6412"/>
    <w:rPr>
      <w:color w:val="0000FF" w:themeColor="hyperlink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4772D8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4772D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772D8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4772D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4772D8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4772D8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4772D8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4772D8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D6697"/>
    <w:pPr>
      <w:spacing w:after="160" w:line="259" w:lineRule="auto"/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B91ED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em.ns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y-yzkh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114A4-377A-461F-9B84-1A0F68AC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K4-Abelgans</dc:creator>
  <dc:description/>
  <cp:lastModifiedBy>Виктория Игоревна Шлюндт</cp:lastModifiedBy>
  <cp:revision>2</cp:revision>
  <cp:lastPrinted>2024-10-28T02:51:00Z</cp:lastPrinted>
  <dcterms:created xsi:type="dcterms:W3CDTF">2024-10-30T10:07:00Z</dcterms:created>
  <dcterms:modified xsi:type="dcterms:W3CDTF">2024-10-30T10:07:00Z</dcterms:modified>
  <dc:language>ru-RU</dc:language>
</cp:coreProperties>
</file>