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jpeg" ContentType="image/jpe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Style21"/>
        <w:widowControl/>
        <w:suppressAutoHyphens w:val="true"/>
        <w:overflowPunct w:val="true"/>
        <w:bidi w:val="0"/>
        <w:spacing w:lineRule="auto" w:line="240" w:before="0" w:after="0"/>
        <w:ind w:firstLine="737" w:left="0" w:right="0"/>
        <w:contextualSpacing/>
        <w:jc w:val="center"/>
        <w:textAlignment w:val="baseline"/>
        <w:rPr/>
      </w:pPr>
      <w:r>
        <w:rPr>
          <w:rFonts w:cs="Times New Roman"/>
          <w:color w:val="000000"/>
          <w:sz w:val="28"/>
          <w:szCs w:val="28"/>
        </w:rPr>
        <w:t xml:space="preserve">О предоставлении </w:t>
      </w:r>
      <w:r>
        <w:rPr>
          <w:rFonts w:cs="Times New Roman" w:ascii="Times New Roman" w:hAnsi="Times New Roman"/>
          <w:color w:val="000000"/>
          <w:sz w:val="28"/>
          <w:szCs w:val="28"/>
        </w:rPr>
        <w:t>разрешения на условно разрешенный вид использования земельного участка с кадастровым номером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  <w:u w:val="none"/>
        </w:rPr>
        <w:t>54:32:010</w:t>
      </w:r>
      <w:r>
        <w:rPr>
          <w:rFonts w:cs="Times New Roman"/>
          <w:color w:val="000000"/>
          <w:sz w:val="28"/>
          <w:szCs w:val="28"/>
          <w:u w:val="none"/>
        </w:rPr>
        <w:t>467:18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о предоставлении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разрешени</w:t>
      </w:r>
      <w:r>
        <w:rPr>
          <w:rFonts w:cs="Times New Roman" w:ascii="Times New Roman" w:hAnsi="Times New Roman"/>
          <w:color w:val="000000"/>
          <w:sz w:val="28"/>
          <w:szCs w:val="28"/>
        </w:rPr>
        <w:t>е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на условно разрешенный вид использования земельного участка с кадастровым номером</w:t>
      </w:r>
      <w:r>
        <w:rPr>
          <w:rFonts w:cs="Times New Roman"/>
          <w:color w:val="000000"/>
          <w:sz w:val="28"/>
          <w:szCs w:val="28"/>
        </w:rPr>
        <w:t xml:space="preserve"> </w:t>
      </w:r>
      <w:bookmarkStart w:id="0" w:name="__DdeLink__2_2962366260_Копия_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>367:159, площадью 7 759 кв.м., расположенного по адресу: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Новосибирская обл., г. Бердск,  Зеленая Роща, д. 7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- «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Земельные участки (территории) общего пользования</w:t>
      </w:r>
      <w:r>
        <w:rPr>
          <w:rFonts w:cs="Times New Roman" w:ascii="Times New Roman" w:hAnsi="Times New Roman"/>
          <w:color w:val="000000"/>
          <w:sz w:val="28"/>
          <w:szCs w:val="28"/>
        </w:rPr>
        <w:t>» кодовое обозначение 12.0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8"/>
          <w:szCs w:val="28"/>
        </w:rPr>
        <w:t xml:space="preserve">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>
        <w:rPr>
          <w:rFonts w:cs="Times New Roman"/>
          <w:color w:val="000000"/>
          <w:sz w:val="28"/>
          <w:szCs w:val="28"/>
          <w:u w:val="none"/>
        </w:rPr>
        <w:t>54:32:010659:3416</w:t>
      </w:r>
      <w:r>
        <w:rPr>
          <w:rFonts w:cs="Times New Roman"/>
          <w:color w:val="000000"/>
          <w:sz w:val="28"/>
          <w:szCs w:val="28"/>
        </w:rPr>
        <w:t xml:space="preserve">, площадью 13 068 кв.м., расположенного по адресу: Новосибирская обл., г. Бердск,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ул. Промышленная, земельный участок 20/1</w:t>
      </w:r>
      <w:r>
        <w:rPr>
          <w:rFonts w:cs="Times New Roman"/>
          <w:color w:val="000000"/>
          <w:sz w:val="28"/>
          <w:szCs w:val="28"/>
        </w:rPr>
        <w:t>, в части уменьшения отступов с восточной границы земельного участка до 0 метров, согласно прилагаемой схеме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91287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912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fals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paragraph" w:styleId="Style21">
    <w:name w:val="Абзац списка"/>
    <w:basedOn w:val="Normal"/>
    <w:qFormat/>
    <w:pPr>
      <w:spacing w:before="0" w:after="0"/>
      <w:ind w:hanging="0" w:left="720" w:right="0"/>
      <w:contextualSpacing/>
    </w:pPr>
    <w:rPr/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Application>LibreOffice/24.2.4.2$Linux_X86_64 LibreOffice_project/51a6219feb6075d9a4c46691dcfe0cd9c4fff3c2</Application>
  <AppVersion>15.0000</AppVersion>
  <Pages>2</Pages>
  <Words>247</Words>
  <Characters>1890</Characters>
  <CharactersWithSpaces>2221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2025-07-16T10:18:44Z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