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ДЕПУТАТОВ ГОРОДА БЕРДСКА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ПЯТОГО СОЗЫВА</w:t>
      </w:r>
    </w:p>
    <w:p>
      <w:pPr>
        <w:pStyle w:val="ConsPlusTitle"/>
        <w:spacing w:before="240"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cs="Times New Roman" w:ascii="Times New Roman" w:hAnsi="Times New Roman"/>
          <w:sz w:val="36"/>
          <w:szCs w:val="28"/>
        </w:rPr>
        <w:t>Р Е Ш Е Н И 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(сорок седьмая сессия)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 февраля 2026 года </w:t>
        <w:tab/>
        <w:tab/>
        <w:tab/>
        <w:tab/>
        <w:tab/>
        <w:tab/>
        <w:tab/>
        <w:tab/>
        <w:tab/>
        <w:t xml:space="preserve"> № 435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 утверждении Положения о территориальной трехсторонней комиссии по регулированию социально-трудовых отношений в городе Бердске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Руководствуясь Конституцией Российской Федерации, Трудовым кодексом Российской Федерации, федеральными законами от 12.01.1996 № 10-ФЗ «О профессиональных союзах, их правах и гарантиях деятельности», от 27.11.2002 № 156-ФЗ «Об объединениях работодателей», иными законами и нормативными правовыми актами Российской Федерации в сфере труда, Законом Новосибирской области от 19.12.1997 № 89-ОЗ «О социальном партнерстве в Новосибирской области» и Уставом города Бердска, Совет депутатов города Бердска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РЕШИЛ: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 Утвердить Положение о территориальной трехсторонней комиссии по регулированию социально-трудовых отношений в городе Бердске (далее – Положение).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 Признать утратившим силу решение Совета депутатов города Бердска второго созыва от 06.11.2008 № 467 «Об утверждении положения о территориальной трехсторонней комиссии по регулированию социально-трудовых отношений».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 Опубликовать настоящее решение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4. Контроль за исполнением решения возложить на комитет по законодательству и местному самоуправлению.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Глава города Бердска</w:t>
        <w:tab/>
        <w:tab/>
        <w:tab/>
        <w:tab/>
        <w:tab/>
        <w:t xml:space="preserve">     Председатель Совета депутатов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С.Ю. Лапицкий</w:t>
        <w:tab/>
        <w:tab/>
        <w:t xml:space="preserve">                                                В.А. Голубев</w:t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 w:eastAsiaTheme="minorEastAsia"/>
          <w:b/>
          <w:bCs/>
          <w:sz w:val="28"/>
          <w:szCs w:val="28"/>
          <w:lang w:eastAsia="ru-RU"/>
        </w:rPr>
      </w:pPr>
      <w:r>
        <w:rPr>
          <w:rFonts w:eastAsia="Arial" w:cs="Times New Roman" w:eastAsiaTheme="minorEastAsia" w:ascii="Times New Roman" w:hAnsi="Times New Roman"/>
          <w:b/>
          <w:bCs/>
          <w:sz w:val="28"/>
          <w:szCs w:val="28"/>
          <w:lang w:eastAsia="ru-RU"/>
        </w:rPr>
      </w:r>
      <w:r>
        <w:br w:type="page"/>
      </w:r>
    </w:p>
    <w:p>
      <w:pPr>
        <w:pStyle w:val="ConsPlusTitle"/>
        <w:spacing w:before="0"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ПРИЛОЖЕНИЕ</w:t>
      </w:r>
    </w:p>
    <w:p>
      <w:pPr>
        <w:pStyle w:val="ConsPlusTitle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 решению Совета депутатов города Бердска пятого созыва</w:t>
      </w:r>
    </w:p>
    <w:p>
      <w:pPr>
        <w:pStyle w:val="ConsPlusTitle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от 26.02.2026 № 435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bookmarkStart w:id="0" w:name="Par33"/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о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shd w:fill="FFFFFF" w:val="clear"/>
        </w:rPr>
        <w:t>территориальной т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>ре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хсторонней комиссии по регулированию</w:t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социально-трудовых отношений в городе Бердске</w:t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I. Общие положения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 Настоящее положение о территориальной трехсторонней комиссии по регулированию социально-трудовых отношений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в городе Бердске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(далее – Положение) разработано в соответствии с законодательством Российской Федерации, Новосибирской области и определяет правовую основу, порядок формирования и деятельности территориальной трехсторонней комиссии по регулированию социально-трудовых отношений в городе Бердске                                 (далее – Комиссия).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2. Комиссия является постоянно действующим органом системы социального партнерства.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3. Территориальная трехсторонняя комиссия по регулированию социально-трудовых отношений формируется на паритетных началах администрацией города Бердска, территориальными объединениями профсоюзов, объединениями работодателей (далее – Стороны).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 Комиссия в своей работе руководствуется </w:t>
      </w:r>
      <w:hyperlink r:id="rId2" w:tgtFrame="consultantplus://offline/ref=C452021CC281B492AFCA70A24BE0F4F893FA7109BAC7845D0FEA6BIC2EE">
        <w:r>
          <w:rPr>
            <w:rStyle w:val="ListLabel1"/>
            <w:rFonts w:cs="Times New Roman" w:ascii="Times New Roman" w:hAnsi="Times New Roman"/>
            <w:sz w:val="28"/>
            <w:szCs w:val="28"/>
          </w:rPr>
          <w:t>Конституцией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Федерации, Трудовым </w:t>
      </w:r>
      <w:hyperlink r:id="rId3" w:tgtFrame="consultantplus://offline/ref=C452021CC281B492AFCA70A24BE0F4F890F1710BB199D35F5EBF65CBD8IA28E">
        <w:r>
          <w:rPr>
            <w:rStyle w:val="ListLabel1"/>
            <w:rFonts w:cs="Times New Roman" w:ascii="Times New Roman" w:hAnsi="Times New Roman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Федерации, федеральны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 xml:space="preserve">ми законами от 12.01.1996 № 10-ФЗ «О профессиональных союзах, их правах и гарантиях деятельности», от 27.11.2002 № 156-ФЗ «Об объединениях работодателей», иными законами и нормативными правовыми актами Российской Федерации в сфере труда, </w:t>
      </w:r>
      <w:hyperlink r:id="rId4" w:tgtFrame="consultantplus://offline/ref=C452021CC281B492AFCA6EAF5D8CA9F399F92801B298DE0F04E03E968FA157B1FC2E8D841EA6FD8C938329I525E">
        <w:r>
          <w:rPr>
            <w:rStyle w:val="ListLabel1"/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Новосибирской области от 19.12.1997 № 89-ОЗ «О социальном партнерстве в Новосибирской области», </w:t>
      </w:r>
      <w:r>
        <w:rPr>
          <w:rFonts w:cs="Times New Roman" w:ascii="Times New Roman" w:hAnsi="Times New Roman"/>
          <w:color w:val="000000"/>
          <w:sz w:val="28"/>
          <w:szCs w:val="28"/>
        </w:rPr>
        <w:t>законами и иными нормативными правовыми актами Новосибирской области,</w:t>
      </w:r>
      <w:r>
        <w:rPr>
          <w:rFonts w:cs="Times New Roman" w:ascii="Times New Roman" w:hAnsi="Times New Roman"/>
          <w:sz w:val="28"/>
          <w:szCs w:val="28"/>
        </w:rPr>
        <w:t xml:space="preserve"> правовыми актами города Бердска, настоящим Положением о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II. Основные цели и задачи Комиссии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 Основными целями Комиссии являются: 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 развитие и совершенствование системы социального партнерства;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 согласование социально-экономических интересов Сторон социального партнерства на уровне муниципального образования города Бердска;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 обеспечение соблюдения общих принципов регулирования социально-трудовых отношений;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4) содействие договорному регулированию социально-трудовых отношений.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 Основными задачами Комиссии являются: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 </w:t>
      </w:r>
      <w:r>
        <w:rPr>
          <w:rFonts w:cs="Times New Roman" w:ascii="Times New Roman" w:hAnsi="Times New Roman"/>
          <w:sz w:val="28"/>
          <w:szCs w:val="28"/>
        </w:rPr>
        <w:t xml:space="preserve">ведение коллективных переговоров по подготовке проекта и заключению территориального трехстороннего соглашения между органами местного самоуправления,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территориальными объединениями (ассоциациями) профсоюзов</w:t>
      </w:r>
      <w:r>
        <w:rPr>
          <w:rFonts w:cs="Times New Roman" w:ascii="Times New Roman" w:hAnsi="Times New Roman"/>
          <w:sz w:val="28"/>
          <w:szCs w:val="28"/>
        </w:rPr>
        <w:t xml:space="preserve"> и объединением работодателей (далее – территориальное трехстороннее соглашение), устанавливающего общие принципы регулирования социально-трудовых отношений на уровне муниципального образования города Бердска;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</w:t>
      </w:r>
      <w:r>
        <w:rPr>
          <w:rFonts w:cs="Times New Roman" w:ascii="Times New Roman" w:hAnsi="Times New Roman"/>
          <w:color w:val="000000"/>
          <w:sz w:val="28"/>
          <w:szCs w:val="28"/>
        </w:rPr>
        <w:t> организация и осуществление контроля за выполнением обязательств территориального трехстороннего соглашения;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3) участие в разработке и (или) обсуждении проектов муниципальных правовых актов, программ социально-экономического развития </w:t>
      </w:r>
      <w:r>
        <w:rPr>
          <w:rFonts w:cs="Times New Roman" w:ascii="Times New Roman" w:hAnsi="Times New Roman"/>
          <w:sz w:val="28"/>
          <w:szCs w:val="28"/>
          <w:highlight w:val="white"/>
        </w:rPr>
        <w:t>города Бердска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, иных муниципальных правовых актов по вопросам социального партнерства в сфере труда;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4) оказание методической помощи Сторонам и участникам коллективных договоров, отраслевых (межотраслевых) соглашений, урегулирование возникающих между ними разногласий в ходе разработки и реализации указанных соглашений (договоров);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5) осуществление мер по предупреждению и урегулированию коллективных трудовых споров в пределах своих полномочий;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6) рассмотрение по инициативе Сторон социального партнерства вопросов,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возникающих в ходе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выполнения соглашений;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 содействие коллективно-договорному регулированию социально-трудовых отношений на территории города Бердска.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III. Права Комиссии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выполнения возложенных на нее задач Комиссия имеет право: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Принимать решения по входящим в ее компетенцию вопросам, а также осуществлять контроль исполнения решений.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Запрашивать у представителей Cторон, администрации города Бердска, в том числе о заключаемых (заключенных) коллективных договорах и соглашениях, необходимую для ведения коллективных переговоров и подготовки проекта территориального трехстороннего соглашения, контроля выполнения обязательств указанного соглашения.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Создавать временные и постоянно действующие рабочие группы для подготовки решений по важнейшим социально-трудовым вопросам, для разработки территориального трехстороннего соглашения на очередной период, для осуществления контроля выполнения территориального трехстороннего соглашения и решений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 Приглашать для участия в своей деятельности представителей органов местного самоуправления, профсоюзов, работодателей, не являющихся членами Комиссии, а также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специалистов и </w:t>
      </w:r>
      <w:r>
        <w:rPr>
          <w:rFonts w:cs="Times New Roman" w:ascii="Times New Roman" w:hAnsi="Times New Roman"/>
          <w:sz w:val="28"/>
          <w:szCs w:val="28"/>
        </w:rPr>
        <w:t>экспертов по рассматриваемым тематическим вопросам.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5. Участвовать в разработке и (или) обсуждении проектов муниципальных правовых актов, программ социально-экономического развития города Бердска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,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других муниципальных правовых актов органов местного самоуправления по вопросам социального партнерства в сфере труда </w:t>
      </w:r>
      <w:r>
        <w:rPr>
          <w:rFonts w:cs="Times New Roman" w:ascii="Times New Roman" w:hAnsi="Times New Roman"/>
          <w:sz w:val="28"/>
          <w:szCs w:val="28"/>
        </w:rPr>
        <w:t xml:space="preserve">в порядке, установленном </w:t>
      </w:r>
      <w:hyperlink r:id="rId5" w:tgtFrame="consultantplus://offline/ref=C452021CC281B492AFCA70A24BE0F4F890F1710BB199D35F5EBF65CBD8A85DE6BB61D4C55FIA2BE">
        <w:r>
          <w:rPr>
            <w:rStyle w:val="ListLabel1"/>
            <w:rFonts w:cs="Times New Roman" w:ascii="Times New Roman" w:hAnsi="Times New Roman"/>
            <w:sz w:val="28"/>
            <w:szCs w:val="28"/>
          </w:rPr>
          <w:t>статьей 35.1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Трудового кодекса Российской Федерации, проектов территориальных трехсторонних соглашений в области социально-трудовых отношений.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6. Осуществлять взаимодействие с </w:t>
      </w:r>
      <w:r>
        <w:rPr>
          <w:rFonts w:eastAsia="Times New Roman" w:cs="Times New Roman" w:ascii="Times New Roman" w:hAnsi="Times New Roman"/>
          <w:sz w:val="28"/>
          <w:szCs w:val="28"/>
        </w:rPr>
        <w:t>Новосибирской областной трехсторонней комиссией по регулированию социально-трудовых отношений</w:t>
      </w:r>
      <w:r>
        <w:rPr>
          <w:rFonts w:cs="Times New Roman" w:ascii="Times New Roman" w:hAnsi="Times New Roman"/>
          <w:sz w:val="28"/>
          <w:szCs w:val="28"/>
        </w:rPr>
        <w:t>, территориальными, отраслевыми комиссиями и иными органами социального па</w:t>
      </w:r>
      <w:r>
        <w:rPr>
          <w:rFonts w:cs="Times New Roman" w:ascii="Times New Roman" w:hAnsi="Times New Roman"/>
          <w:sz w:val="28"/>
          <w:szCs w:val="28"/>
          <w:highlight w:val="white"/>
        </w:rPr>
        <w:t>ртнерства по регулированию социально-трудовых отношений.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7. Получать информацию для решения вопросов, входящих в компетенцию Комиссии, и принимать по ним решения.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 Принципы и порядок формирования Комиссии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Комиссия формируется из равного числа представителей Сторон социального партнерства на принципах равноправия и взаимной ответственности Сторон.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2. Состав Комиссии утверждается Главой города Бердска на основании решений полномочных органов Сторон.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Утверждение и последующая замена членов Комиссии – представителей администрации города Бердска, объединений работодателей и объединений профессиональных союзов производится на основании решений полномочных органов указанных объединений.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Спорные вопросы, касающиеся представительства в Комиссии администрации города Бердска, объединений работодателей и объединений профессиональных союзов, решаются на заседаниях Комиссии и координаторов Сторон.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V. Организация и порядок деятельности Комиссии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283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1. 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Комиссия осуществляет свою деятельность в соответствии с принятым Положением, утвержденным планом работы и с учетом необходимости решения текущих вопросов.</w:t>
      </w:r>
    </w:p>
    <w:p>
      <w:pPr>
        <w:pStyle w:val="Normal"/>
        <w:shd w:val="clear" w:color="auto" w:fill="FFFFFF"/>
        <w:spacing w:lineRule="atLeast" w:line="283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2. </w:t>
      </w:r>
      <w:r>
        <w:rPr>
          <w:rFonts w:cs="Times New Roman" w:ascii="Times New Roman" w:hAnsi="Times New Roman"/>
          <w:sz w:val="28"/>
          <w:szCs w:val="28"/>
        </w:rPr>
        <w:t>Заседания Комиссии проводятся координатором комиссии либо по его поручению одним из координаторов Сторо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 не реже одного раза в квартал и правомочны при наличии не менее половины членов от каждой из сторон.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По инициативе любой из Сторон могут проводиться внеочередные заседания Комиссии с предварительным согласованием со Сторонами предлагаемой повестки и представлением Стороной-инициатором необходимых материалов, проектов решений в сроки, согласованные Сторонами. Внеочередное заседание Комиссии созывается в течение двух недель со дня поступления указанного предложения.</w:t>
      </w:r>
    </w:p>
    <w:p>
      <w:pPr>
        <w:pStyle w:val="Normal"/>
        <w:shd w:val="clear" w:color="auto" w:fill="FFFFFF"/>
        <w:spacing w:lineRule="atLeast" w:line="283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повестки заседания и проекты решений согласовываются с координаторами Сторон за пять дней до дня проведения заседания.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Проекты решений, информацию, другие материалы по вынесенному на заседание Комиссии вопросу представляет Сторона, отвечающая за подготовку вопроса в соответствии с планом работы Комиссии, или рабочая группа, определенная решением Комиссии для подготовки вопроса.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Полный пакет документов направляется координатору Комиссии секретарем Комиссии не позднее, чем за три рабочих дня до даты заседания. Стороны ответственны за своевременное представление материалов по вопросам, рассматриваемым на заседаниях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На заседании Комиссии утверждается повестка, устанавливается регламент обсуждения вопросов.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6. 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Решение Комиссии принимается на основе согласия Сторон при условии, что каждая из них приняла решение двумя третями голосов от числа присутствующих на заседании.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Материалы заседаний Комиссии оформляются протоколом, подписанным координатором Комиссии. Принятые решения являются обязательными для исполнения Сторонами.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Члены Комиссии, проголосовавшие против принятых решений, имеют право для включения их мнения в протокол заседания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Комиссия при необходимости создает временные и постоянно действующие рабочие группы из числа членов Комиссии, специалистов и экспертов для разработки проекта территориального трехстороннего соглашения, плана мероприятий по его реализации, выработки согласованных решений по социально-трудовым вопросам, подготовки материалов на рассмотрение Комиссии, а также для осуществления контроля выполнения территориального трехстороннего соглашения и решений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Комиссия осуществляет взаимодействие с Новосибирской областной трехсторонней комиссией по регулированию социально-трудовых отношений, территориальными, отраслевыми комиссиями и иными органами социального партнерства по регулированию социально-трудовых отношений.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VI. Координатор Комиссии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Координатором Комиссии является заместитель главы города, курирующий направление в области труда.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Координатор Комиссии назначается постановлением администрации города Бердска, не является членом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 Координатор Комиссии: 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 организует деятельность Комиссии, председательствует на ее заседаниях; 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оказывает содействие в согласовании позиций Сторон при выработке совместных решений и их реализации;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утверждает планы работы, протоколы Комиссии;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проводит, в пределах своей компетенции, в период между заседаниями Комиссии консультации с координаторами Сторон по вопросам, требующим принятия оперативных решений;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5) информирует Главу города Бердска о деятельности Комиссии, принимаемых Комиссией мерах по решению социально-трудовых проблем и выполнению обязательств территориального трехстороннего соглашения;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 информирует Комиссию о мерах, принимаемых органами местного самоуправления в области социально-трудовых отношений.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Координатор комиссии не вмешивается в деятельность Сторон и не принимает участие в голосовании.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На период временного отсутствия координатора Комиссии проведение заседаний Комиссии он возлагает на Координатора Стороны, представляющей администрацию города Бердска.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В трехдневный срок координатор Комиссии информирует координаторов Сторон о поступившем мотивированном предложении одной из Сторон о проведении внеочередного заседания Комиссии. При согласовании Сторонами предлагаемой повестки назначает дату внеочередного заседания Комиссии в течение двух недель со дня поступления указанного предложения.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VII. Координаторы Сторон и их полномочия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Деятельность каждой из Сторон организует координатор Стороны, который является членом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2. Координаторы Сторон, представляющих объединение организаций профессиональных союзов и объединение работодателей, назначаются решением полномочных органов указанных объединений.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Координатор Стороны, представляющей органы местного самоуправления, возглавляет руководитель соответствующего органа по труду, назначается Главой администрации города Бердска.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4. Координатор Стороны: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руководит деятельностью Стороны и координирует работу членов Комиссии Стороны;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вносит координатору Комиссии предложения по проектам планов работы комиссии, повесткам ее заседаний, персональному составу представителей Стороны в рабочих группах;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информирует Комиссию об изменениях персонального состава Стороны;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организует совещания представителей Стороны в целях уточнения их позиций по вопросам, внесенным на рассмотрение Комиссии;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 организует подготовку, согласование проектов решений по вопросам, рассматриваемым на заседаниях Комиссии;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 организует разработку и контролирует выполнение Стороной планов мероприятий по реализации обязательств территориального трехстороннего соглашения;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 осуществляет контроль выполнения Стороной решений Комиссии;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 информирует членов Комиссии о реализации Стороной решений Комиссии, обязательств территориального трехстороннего соглашения.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Координаторы Сторон по поручению Комиссии вправе вносить координатору Комиссии мотивированное предложение о проведении внеочередного заседания Комиссии с предлагаемой повесткой и представлением Стороной - инициатором необходимых материалов, проектов решений.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VIII. Член Комиссии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Члены Комиссии участвуют в заседаниях Комиссии и рабочих групп, подготовке проектов решений Комиссии, выполняют поручения Комиссии и координатора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Член Комиссии в соответствии с поручением имеет право: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обращаться в органы местного самоуправления, профсоюзные органы, к работодателям и их объединениям по вопросам, входящим в компетенцию Комиссии, и получать письменный ответ в сроки, установленные законодательством Российской Федерации;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знакомиться с соответствующими нормативными, информационными и справочными материалами, присутствовать на заседаниях постоянных и временных рабочих групп Комиссии;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вносить предложения по вопросам, относящимся к компетенции Комиссии, для рассмотрения на заседаниях Комиссии и рабочих групп.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IX. Рабочая группа Комиссии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По предложению Сторон для организации разработки и контроля выполнения обязательств территориального трехстороннего соглашения,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решений Комиссии, подготовки вопросов, выносимых на ее рассмотрение, обсуждения проект</w:t>
      </w:r>
      <w:r>
        <w:rPr>
          <w:rFonts w:cs="Times New Roman" w:ascii="Times New Roman" w:hAnsi="Times New Roman"/>
          <w:sz w:val="28"/>
          <w:szCs w:val="28"/>
        </w:rPr>
        <w:t>ов муниципальных правовых актов, проведения консультаций по другим вопросам решением Комиссии из числа ее членов образуются постоянные и временные трехсторонние рабочие группы Комиссии (далее – рабочие группы).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рабочих групп </w:t>
      </w:r>
      <w:r>
        <w:rPr>
          <w:rFonts w:cs="Times New Roman" w:ascii="Times New Roman" w:hAnsi="Times New Roman"/>
          <w:sz w:val="28"/>
          <w:szCs w:val="28"/>
        </w:rPr>
        <w:t>формируется по предложению Сторон и утверждается решением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Члены рабочей группы избирают из своего состава руководителя группы.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Заседания рабочих групп проводятся в соответствии с планами работы, решениями Комиссии, поручениями координатора Комиссии, координаторов Сторон и оформляются протоколами, которые подписываются руководителями рабочих групп, председательствующими на их заседаниях, и представителем секретариата Комиссии.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4. Решения рабочих групп принимаются большинством голосов ее членов, присутствующих на заседании.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283" w:before="0"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X. Секретарь Комиссии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Секретарь Комиссии назначается постановлением администрации города Бердска. Секретарь не является членом Комиссии и не принимает участие в голосовании.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Секретарь Комиссии обеспечивает: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подготовку материалов для рассмотрения на заседаниях Комиссии и ее рабочих групп;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оформление протоколов заседаний Комиссии;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взаимодействие Комиссии с представителями администрации города Бердска,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>территориальными объединениями профсоюзов</w:t>
      </w:r>
      <w:r>
        <w:rPr>
          <w:rFonts w:cs="Times New Roman" w:ascii="Times New Roman" w:hAnsi="Times New Roman"/>
          <w:sz w:val="28"/>
          <w:szCs w:val="28"/>
          <w:highlight w:val="white"/>
        </w:rPr>
        <w:t>, объединениями работ</w:t>
      </w:r>
      <w:r>
        <w:rPr>
          <w:rFonts w:cs="Times New Roman" w:ascii="Times New Roman" w:hAnsi="Times New Roman"/>
          <w:sz w:val="28"/>
          <w:szCs w:val="28"/>
        </w:rPr>
        <w:t xml:space="preserve">одателей, </w:t>
      </w:r>
      <w:r>
        <w:rPr>
          <w:rFonts w:eastAsia="Times New Roman" w:cs="Times New Roman" w:ascii="Times New Roman" w:hAnsi="Times New Roman"/>
          <w:sz w:val="28"/>
          <w:szCs w:val="28"/>
        </w:rPr>
        <w:t>Новосибирской областной трехсторонней комиссией по регулированию социально-трудовых отношений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работу Комиссии по подготовке и заключению территориального трехстороннего соглашения.</w:t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283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418" w:right="567" w:gutter="0" w:header="567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fldChar w:fldCharType="begin"/>
    </w:r>
    <w:r>
      <w:rPr>
        <w:sz w:val="20"/>
        <w:szCs w:val="20"/>
        <w:rFonts w:eastAsia="Times New Roman" w:cs="Times New Roman" w:ascii="Times New Roman" w:hAnsi="Times New Roman"/>
      </w:rPr>
      <w:instrText xml:space="preserve"> PAGE </w:instrText>
    </w:r>
    <w:r>
      <w:rPr>
        <w:sz w:val="20"/>
        <w:szCs w:val="20"/>
        <w:rFonts w:eastAsia="Times New Roman" w:cs="Times New Roman" w:ascii="Times New Roman" w:hAnsi="Times New Roman"/>
      </w:rPr>
      <w:fldChar w:fldCharType="separate"/>
    </w:r>
    <w:r>
      <w:rPr>
        <w:sz w:val="20"/>
        <w:szCs w:val="20"/>
        <w:rFonts w:eastAsia="Times New Roman" w:cs="Times New Roman" w:ascii="Times New Roman" w:hAnsi="Times New Roman"/>
      </w:rPr>
      <w:t>8</w:t>
    </w:r>
    <w:r>
      <w:rPr>
        <w:sz w:val="20"/>
        <w:szCs w:val="20"/>
        <w:rFonts w:eastAsia="Times New Roman" w:cs="Times New Roman"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3f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next w:val="Normal"/>
    <w:link w:val="Heading1Char"/>
    <w:uiPriority w:val="9"/>
    <w:qFormat/>
    <w:rsid w:val="00f43f40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Normal"/>
    <w:next w:val="Normal"/>
    <w:link w:val="Heading2Char"/>
    <w:uiPriority w:val="9"/>
    <w:unhideWhenUsed/>
    <w:qFormat/>
    <w:rsid w:val="00f43f40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"/>
    <w:next w:val="Normal"/>
    <w:link w:val="Heading3Char"/>
    <w:uiPriority w:val="9"/>
    <w:unhideWhenUsed/>
    <w:qFormat/>
    <w:rsid w:val="00f43f40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"/>
    <w:next w:val="Normal"/>
    <w:link w:val="Heading4Char"/>
    <w:uiPriority w:val="9"/>
    <w:unhideWhenUsed/>
    <w:qFormat/>
    <w:rsid w:val="00f43f40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"/>
    <w:next w:val="Normal"/>
    <w:link w:val="Heading5Char"/>
    <w:uiPriority w:val="9"/>
    <w:unhideWhenUsed/>
    <w:qFormat/>
    <w:rsid w:val="00f43f40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next w:val="Normal"/>
    <w:link w:val="Heading6Char"/>
    <w:uiPriority w:val="9"/>
    <w:unhideWhenUsed/>
    <w:qFormat/>
    <w:rsid w:val="00f43f40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"/>
    <w:next w:val="Normal"/>
    <w:link w:val="Heading7Char"/>
    <w:uiPriority w:val="9"/>
    <w:unhideWhenUsed/>
    <w:qFormat/>
    <w:rsid w:val="00f43f40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"/>
    <w:next w:val="Normal"/>
    <w:link w:val="Heading8Char"/>
    <w:uiPriority w:val="9"/>
    <w:unhideWhenUsed/>
    <w:qFormat/>
    <w:rsid w:val="00f43f40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"/>
    <w:next w:val="Normal"/>
    <w:link w:val="Heading9Char"/>
    <w:uiPriority w:val="9"/>
    <w:unhideWhenUsed/>
    <w:qFormat/>
    <w:rsid w:val="00f43f40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f43f40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f43f40"/>
    <w:rPr>
      <w:sz w:val="24"/>
      <w:szCs w:val="24"/>
    </w:rPr>
  </w:style>
  <w:style w:type="character" w:styleId="QuoteChar" w:customStyle="1">
    <w:name w:val="Quote Char"/>
    <w:link w:val="Quote"/>
    <w:uiPriority w:val="29"/>
    <w:qFormat/>
    <w:rsid w:val="00f43f40"/>
    <w:rPr>
      <w:i/>
    </w:rPr>
  </w:style>
  <w:style w:type="character" w:styleId="IntenseQuoteChar" w:customStyle="1">
    <w:name w:val="Intense Quote Char"/>
    <w:link w:val="IntenseQuote"/>
    <w:uiPriority w:val="30"/>
    <w:qFormat/>
    <w:rsid w:val="00f43f40"/>
    <w:rPr>
      <w:i/>
    </w:rPr>
  </w:style>
  <w:style w:type="character" w:styleId="FootnoteTextChar" w:customStyle="1">
    <w:name w:val="Footnote Text Char"/>
    <w:uiPriority w:val="99"/>
    <w:qFormat/>
    <w:rsid w:val="00f43f40"/>
    <w:rPr>
      <w:sz w:val="18"/>
    </w:rPr>
  </w:style>
  <w:style w:type="character" w:styleId="EndnoteTextChar" w:customStyle="1">
    <w:name w:val="Endnote Text Char"/>
    <w:uiPriority w:val="99"/>
    <w:qFormat/>
    <w:rsid w:val="00f43f40"/>
    <w:rPr>
      <w:sz w:val="20"/>
    </w:rPr>
  </w:style>
  <w:style w:type="character" w:styleId="Heading1Char" w:customStyle="1">
    <w:name w:val="Heading 1 Char"/>
    <w:basedOn w:val="DefaultParagraphFont"/>
    <w:uiPriority w:val="9"/>
    <w:qFormat/>
    <w:rsid w:val="00f43f40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f43f40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f43f40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f43f40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f43f40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f43f40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f43f40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f43f40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f43f40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sid w:val="00f43f40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f43f40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f43f40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f43f40"/>
    <w:rPr>
      <w:i/>
    </w:rPr>
  </w:style>
  <w:style w:type="character" w:styleId="HeaderChar" w:customStyle="1">
    <w:name w:val="Header Char"/>
    <w:basedOn w:val="DefaultParagraphFont"/>
    <w:uiPriority w:val="99"/>
    <w:qFormat/>
    <w:rsid w:val="00f43f40"/>
    <w:rPr/>
  </w:style>
  <w:style w:type="character" w:styleId="FooterChar" w:customStyle="1">
    <w:name w:val="Footer Char"/>
    <w:basedOn w:val="DefaultParagraphFont"/>
    <w:uiPriority w:val="99"/>
    <w:qFormat/>
    <w:rsid w:val="00f43f40"/>
    <w:rPr/>
  </w:style>
  <w:style w:type="character" w:styleId="CaptionChar" w:customStyle="1">
    <w:name w:val="Caption Char"/>
    <w:uiPriority w:val="99"/>
    <w:qFormat/>
    <w:rsid w:val="00f43f40"/>
    <w:rPr/>
  </w:style>
  <w:style w:type="character" w:styleId="InternetLink" w:customStyle="1">
    <w:name w:val="Internet Link"/>
    <w:uiPriority w:val="99"/>
    <w:unhideWhenUsed/>
    <w:qFormat/>
    <w:rsid w:val="00f43f40"/>
    <w:rPr>
      <w:color w:themeColor="hyperlink" w:val="0000FF"/>
      <w:u w:val="single"/>
    </w:rPr>
  </w:style>
  <w:style w:type="character" w:styleId="Style8" w:customStyle="1">
    <w:name w:val="Текст сноски Знак"/>
    <w:uiPriority w:val="99"/>
    <w:qFormat/>
    <w:rsid w:val="00f43f40"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f43f40"/>
    <w:rPr>
      <w:vertAlign w:val="superscript"/>
    </w:rPr>
  </w:style>
  <w:style w:type="character" w:styleId="FootnoteCharacters1" w:customStyle="1">
    <w:name w:val="Footnote Characters1"/>
    <w:qFormat/>
    <w:rsid w:val="00f43f40"/>
    <w:rPr>
      <w:vertAlign w:val="superscript"/>
    </w:rPr>
  </w:style>
  <w:style w:type="character" w:styleId="FootnoteCharacters11" w:customStyle="1">
    <w:name w:val="Footnote Characters11"/>
    <w:qFormat/>
    <w:rsid w:val="00f43f40"/>
    <w:rPr>
      <w:vertAlign w:val="superscript"/>
    </w:rPr>
  </w:style>
  <w:style w:type="character" w:styleId="FootnoteCharacters111" w:customStyle="1">
    <w:name w:val="Footnote Characters111"/>
    <w:qFormat/>
    <w:rsid w:val="00f43f40"/>
    <w:rPr>
      <w:vertAlign w:val="superscript"/>
    </w:rPr>
  </w:style>
  <w:style w:type="character" w:styleId="FootnoteCharacters1111" w:customStyle="1">
    <w:name w:val="Footnote Characters1111"/>
    <w:qFormat/>
    <w:rsid w:val="00f43f40"/>
    <w:rPr>
      <w:vertAlign w:val="superscript"/>
    </w:rPr>
  </w:style>
  <w:style w:type="character" w:styleId="FootnoteCharacters11111" w:customStyle="1">
    <w:name w:val="Footnote Characters11111"/>
    <w:qFormat/>
    <w:rsid w:val="00f43f40"/>
    <w:rPr>
      <w:vertAlign w:val="superscript"/>
    </w:rPr>
  </w:style>
  <w:style w:type="character" w:styleId="FootnoteCharacters111111" w:customStyle="1">
    <w:name w:val="Footnote Characters111111"/>
    <w:qFormat/>
    <w:rsid w:val="00f43f40"/>
    <w:rPr>
      <w:vertAlign w:val="superscript"/>
    </w:rPr>
  </w:style>
  <w:style w:type="character" w:styleId="FootnoteCharacters1111111" w:customStyle="1">
    <w:name w:val="Footnote Characters1111111"/>
    <w:qFormat/>
    <w:rsid w:val="00f43f40"/>
    <w:rPr>
      <w:vertAlign w:val="superscript"/>
    </w:rPr>
  </w:style>
  <w:style w:type="character" w:styleId="FootnoteCharacters11111111" w:customStyle="1">
    <w:name w:val="Footnote Characters11111111"/>
    <w:basedOn w:val="DefaultParagraphFont"/>
    <w:uiPriority w:val="99"/>
    <w:unhideWhenUsed/>
    <w:qFormat/>
    <w:rsid w:val="00f43f40"/>
    <w:rPr>
      <w:vertAlign w:val="superscript"/>
    </w:rPr>
  </w:style>
  <w:style w:type="character" w:styleId="Style9" w:customStyle="1">
    <w:name w:val="Текст концевой сноски Знак"/>
    <w:uiPriority w:val="99"/>
    <w:qFormat/>
    <w:rsid w:val="00f43f40"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sid w:val="00f43f40"/>
    <w:rPr>
      <w:vertAlign w:val="superscript"/>
    </w:rPr>
  </w:style>
  <w:style w:type="character" w:styleId="EndnoteCharacters1" w:customStyle="1">
    <w:name w:val="Endnote Characters1"/>
    <w:qFormat/>
    <w:rsid w:val="00f43f40"/>
    <w:rPr>
      <w:vertAlign w:val="superscript"/>
    </w:rPr>
  </w:style>
  <w:style w:type="character" w:styleId="EndnoteCharacters11" w:customStyle="1">
    <w:name w:val="Endnote Characters11"/>
    <w:qFormat/>
    <w:rsid w:val="00f43f40"/>
    <w:rPr>
      <w:vertAlign w:val="superscript"/>
    </w:rPr>
  </w:style>
  <w:style w:type="character" w:styleId="EndnoteCharacters111" w:customStyle="1">
    <w:name w:val="Endnote Characters111"/>
    <w:qFormat/>
    <w:rsid w:val="00f43f40"/>
    <w:rPr>
      <w:vertAlign w:val="superscript"/>
    </w:rPr>
  </w:style>
  <w:style w:type="character" w:styleId="EndnoteCharacters1111" w:customStyle="1">
    <w:name w:val="Endnote Characters1111"/>
    <w:qFormat/>
    <w:rsid w:val="00f43f40"/>
    <w:rPr>
      <w:vertAlign w:val="superscript"/>
    </w:rPr>
  </w:style>
  <w:style w:type="character" w:styleId="EndnoteCharacters11111" w:customStyle="1">
    <w:name w:val="Endnote Characters11111"/>
    <w:qFormat/>
    <w:rsid w:val="00f43f40"/>
    <w:rPr>
      <w:vertAlign w:val="superscript"/>
    </w:rPr>
  </w:style>
  <w:style w:type="character" w:styleId="EndnoteCharacters111111" w:customStyle="1">
    <w:name w:val="Endnote Characters111111"/>
    <w:qFormat/>
    <w:rsid w:val="00f43f40"/>
    <w:rPr>
      <w:vertAlign w:val="superscript"/>
    </w:rPr>
  </w:style>
  <w:style w:type="character" w:styleId="EndnoteCharacters1111111" w:customStyle="1">
    <w:name w:val="Endnote Characters1111111"/>
    <w:qFormat/>
    <w:rsid w:val="00f43f40"/>
    <w:rPr>
      <w:vertAlign w:val="superscript"/>
    </w:rPr>
  </w:style>
  <w:style w:type="character" w:styleId="EndnoteCharacters11111111" w:customStyle="1">
    <w:name w:val="Endnote Characters11111111"/>
    <w:basedOn w:val="DefaultParagraphFont"/>
    <w:uiPriority w:val="99"/>
    <w:semiHidden/>
    <w:unhideWhenUsed/>
    <w:qFormat/>
    <w:rsid w:val="00f43f40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f43f40"/>
    <w:rPr/>
  </w:style>
  <w:style w:type="character" w:styleId="Style11" w:customStyle="1">
    <w:name w:val="Нижний колонтитул Знак"/>
    <w:basedOn w:val="DefaultParagraphFont"/>
    <w:uiPriority w:val="99"/>
    <w:qFormat/>
    <w:rsid w:val="00f43f4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43f40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semiHidden/>
    <w:qFormat/>
    <w:rsid w:val="00f43f40"/>
    <w:rPr>
      <w:sz w:val="20"/>
      <w:szCs w:val="20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f43f40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43f40"/>
    <w:rPr>
      <w:rFonts w:ascii="Tahoma" w:hAnsi="Tahoma" w:cs="Tahoma"/>
      <w:sz w:val="16"/>
      <w:szCs w:val="16"/>
    </w:rPr>
  </w:style>
  <w:style w:type="character" w:styleId="InternetLink1" w:customStyle="1">
    <w:name w:val="Internet Link1"/>
    <w:qFormat/>
    <w:rsid w:val="00f43f40"/>
    <w:rPr>
      <w:color w:val="000080"/>
      <w:u w:val="single"/>
    </w:rPr>
  </w:style>
  <w:style w:type="character" w:styleId="InternetLink2" w:customStyle="1">
    <w:name w:val="Internet Link2"/>
    <w:qFormat/>
    <w:rsid w:val="00f43f40"/>
    <w:rPr>
      <w:color w:val="000080"/>
      <w:u w:val="single"/>
    </w:rPr>
  </w:style>
  <w:style w:type="character" w:styleId="InternetLink3" w:customStyle="1">
    <w:name w:val="Internet Link3"/>
    <w:qFormat/>
    <w:rsid w:val="00f43f40"/>
    <w:rPr>
      <w:color w:val="000080"/>
      <w:u w:val="single"/>
    </w:rPr>
  </w:style>
  <w:style w:type="character" w:styleId="InternetLink4" w:customStyle="1">
    <w:name w:val="Internet Link4"/>
    <w:qFormat/>
    <w:rsid w:val="00f43f40"/>
    <w:rPr>
      <w:color w:val="000080"/>
      <w:u w:val="single"/>
    </w:rPr>
  </w:style>
  <w:style w:type="character" w:styleId="InternetLink5" w:customStyle="1">
    <w:name w:val="Internet Link5"/>
    <w:qFormat/>
    <w:rsid w:val="00f43f40"/>
    <w:rPr>
      <w:color w:val="000080"/>
      <w:u w:val="single"/>
    </w:rPr>
  </w:style>
  <w:style w:type="character" w:styleId="InternetLink6" w:customStyle="1">
    <w:name w:val="Internet Link6"/>
    <w:qFormat/>
    <w:rsid w:val="00f43f40"/>
    <w:rPr>
      <w:color w:val="000080"/>
      <w:u w:val="single"/>
    </w:rPr>
  </w:style>
  <w:style w:type="character" w:styleId="InternetLink7" w:customStyle="1">
    <w:name w:val="Internet Link7"/>
    <w:qFormat/>
    <w:rsid w:val="00f43f40"/>
    <w:rPr>
      <w:color w:val="000080"/>
      <w:u w:val="single"/>
    </w:rPr>
  </w:style>
  <w:style w:type="character" w:styleId="InternetLink8">
    <w:name w:val="Internet Link8"/>
    <w:qFormat/>
    <w:rsid w:val="00f43f40"/>
    <w:rPr>
      <w:color w:val="000080"/>
      <w:u w:val="single"/>
    </w:rPr>
  </w:style>
  <w:style w:type="character" w:styleId="1" w:customStyle="1">
    <w:name w:val="Верхний колонтитул Знак1"/>
    <w:basedOn w:val="DefaultParagraphFont"/>
    <w:uiPriority w:val="99"/>
    <w:semiHidden/>
    <w:qFormat/>
    <w:rsid w:val="00314f83"/>
    <w:rPr/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314f83"/>
    <w:rPr/>
  </w:style>
  <w:style w:type="character" w:styleId="Hyperlink">
    <w:name w:val="Hyperlink"/>
    <w:rPr>
      <w:color w:val="000080"/>
      <w:u w:val="single"/>
    </w:rPr>
  </w:style>
  <w:style w:type="paragraph" w:styleId="Style15" w:customStyle="1">
    <w:name w:val="Заголовок"/>
    <w:basedOn w:val="Normal"/>
    <w:next w:val="BodyText"/>
    <w:qFormat/>
    <w:rsid w:val="00f43f40"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43f40"/>
    <w:pPr>
      <w:spacing w:before="0" w:after="140"/>
    </w:pPr>
    <w:rPr/>
  </w:style>
  <w:style w:type="paragraph" w:styleId="List">
    <w:name w:val="List"/>
    <w:basedOn w:val="BodyText"/>
    <w:rsid w:val="00f43f40"/>
    <w:pPr/>
    <w:rPr>
      <w:rFonts w:cs="Droid Sans"/>
    </w:rPr>
  </w:style>
  <w:style w:type="paragraph" w:styleId="Caption" w:customStyle="1">
    <w:name w:val="Caption"/>
    <w:basedOn w:val="Normal"/>
    <w:next w:val="Normal"/>
    <w:uiPriority w:val="35"/>
    <w:semiHidden/>
    <w:unhideWhenUsed/>
    <w:qFormat/>
    <w:rsid w:val="00f43f40"/>
    <w:pPr/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IndexHeading" w:customStyle="1">
    <w:name w:val="Index Heading"/>
    <w:basedOn w:val="Style15"/>
    <w:rsid w:val="00f43f40"/>
    <w:pPr/>
    <w:rPr/>
  </w:style>
  <w:style w:type="paragraph" w:styleId="ListParagraph">
    <w:name w:val="List Paragraph"/>
    <w:basedOn w:val="Normal"/>
    <w:uiPriority w:val="34"/>
    <w:qFormat/>
    <w:rsid w:val="00f43f4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f43f4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rsid w:val="00f43f40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f43f40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f43f40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f43f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 w:customStyle="1">
    <w:name w:val="Footnote Text"/>
    <w:basedOn w:val="Normal"/>
    <w:link w:val="Style8"/>
    <w:uiPriority w:val="99"/>
    <w:semiHidden/>
    <w:unhideWhenUsed/>
    <w:rsid w:val="00f43f40"/>
    <w:pPr>
      <w:spacing w:lineRule="auto" w:line="240" w:before="0" w:after="40"/>
    </w:pPr>
    <w:rPr>
      <w:sz w:val="18"/>
    </w:rPr>
  </w:style>
  <w:style w:type="paragraph" w:styleId="EndnoteText" w:customStyle="1">
    <w:name w:val="Endnote Text"/>
    <w:basedOn w:val="Normal"/>
    <w:link w:val="Style9"/>
    <w:uiPriority w:val="99"/>
    <w:semiHidden/>
    <w:unhideWhenUsed/>
    <w:rsid w:val="00f43f40"/>
    <w:pPr>
      <w:spacing w:lineRule="auto" w:line="240" w:before="0" w:after="0"/>
    </w:pPr>
    <w:rPr>
      <w:sz w:val="20"/>
    </w:rPr>
  </w:style>
  <w:style w:type="paragraph" w:styleId="TOC1" w:customStyle="1">
    <w:name w:val="TOC 1"/>
    <w:basedOn w:val="Normal"/>
    <w:next w:val="Normal"/>
    <w:uiPriority w:val="39"/>
    <w:unhideWhenUsed/>
    <w:rsid w:val="00f43f40"/>
    <w:pPr>
      <w:spacing w:before="0" w:after="57"/>
    </w:pPr>
    <w:rPr/>
  </w:style>
  <w:style w:type="paragraph" w:styleId="TOC2" w:customStyle="1">
    <w:name w:val="TOC 2"/>
    <w:basedOn w:val="Normal"/>
    <w:next w:val="Normal"/>
    <w:uiPriority w:val="39"/>
    <w:unhideWhenUsed/>
    <w:rsid w:val="00f43f40"/>
    <w:pPr>
      <w:spacing w:before="0" w:after="57"/>
      <w:ind w:left="283"/>
    </w:pPr>
    <w:rPr/>
  </w:style>
  <w:style w:type="paragraph" w:styleId="TOC3" w:customStyle="1">
    <w:name w:val="TOC 3"/>
    <w:basedOn w:val="Normal"/>
    <w:next w:val="Normal"/>
    <w:uiPriority w:val="39"/>
    <w:unhideWhenUsed/>
    <w:rsid w:val="00f43f40"/>
    <w:pPr>
      <w:spacing w:before="0" w:after="57"/>
      <w:ind w:left="567"/>
    </w:pPr>
    <w:rPr/>
  </w:style>
  <w:style w:type="paragraph" w:styleId="TOC4" w:customStyle="1">
    <w:name w:val="TOC 4"/>
    <w:basedOn w:val="Normal"/>
    <w:next w:val="Normal"/>
    <w:uiPriority w:val="39"/>
    <w:unhideWhenUsed/>
    <w:rsid w:val="00f43f40"/>
    <w:pPr>
      <w:spacing w:before="0" w:after="57"/>
      <w:ind w:left="850"/>
    </w:pPr>
    <w:rPr/>
  </w:style>
  <w:style w:type="paragraph" w:styleId="TOC5" w:customStyle="1">
    <w:name w:val="TOC 5"/>
    <w:basedOn w:val="Normal"/>
    <w:next w:val="Normal"/>
    <w:uiPriority w:val="39"/>
    <w:unhideWhenUsed/>
    <w:rsid w:val="00f43f40"/>
    <w:pPr>
      <w:spacing w:before="0" w:after="57"/>
      <w:ind w:left="1134"/>
    </w:pPr>
    <w:rPr/>
  </w:style>
  <w:style w:type="paragraph" w:styleId="TOC6" w:customStyle="1">
    <w:name w:val="TOC 6"/>
    <w:basedOn w:val="Normal"/>
    <w:next w:val="Normal"/>
    <w:uiPriority w:val="39"/>
    <w:unhideWhenUsed/>
    <w:rsid w:val="00f43f40"/>
    <w:pPr>
      <w:spacing w:before="0" w:after="57"/>
      <w:ind w:left="1417"/>
    </w:pPr>
    <w:rPr/>
  </w:style>
  <w:style w:type="paragraph" w:styleId="TOC7" w:customStyle="1">
    <w:name w:val="TOC 7"/>
    <w:basedOn w:val="Normal"/>
    <w:next w:val="Normal"/>
    <w:uiPriority w:val="39"/>
    <w:unhideWhenUsed/>
    <w:rsid w:val="00f43f40"/>
    <w:pPr>
      <w:spacing w:before="0" w:after="57"/>
      <w:ind w:left="1701"/>
    </w:pPr>
    <w:rPr/>
  </w:style>
  <w:style w:type="paragraph" w:styleId="TOC8" w:customStyle="1">
    <w:name w:val="TOC 8"/>
    <w:basedOn w:val="Normal"/>
    <w:next w:val="Normal"/>
    <w:uiPriority w:val="39"/>
    <w:unhideWhenUsed/>
    <w:rsid w:val="00f43f40"/>
    <w:pPr>
      <w:spacing w:before="0" w:after="57"/>
      <w:ind w:left="1984"/>
    </w:pPr>
    <w:rPr/>
  </w:style>
  <w:style w:type="paragraph" w:styleId="TOC9" w:customStyle="1">
    <w:name w:val="TOC 9"/>
    <w:basedOn w:val="Normal"/>
    <w:next w:val="Normal"/>
    <w:uiPriority w:val="39"/>
    <w:unhideWhenUsed/>
    <w:rsid w:val="00f43f40"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rsid w:val="00f43f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 w:customStyle="1">
    <w:name w:val="Table of Figures"/>
    <w:basedOn w:val="Normal"/>
    <w:next w:val="Normal"/>
    <w:uiPriority w:val="99"/>
    <w:unhideWhenUsed/>
    <w:rsid w:val="00f43f40"/>
    <w:pPr>
      <w:spacing w:before="0" w:after="0"/>
    </w:pPr>
    <w:rPr/>
  </w:style>
  <w:style w:type="paragraph" w:styleId="ConsPlusTitle" w:customStyle="1">
    <w:name w:val="ConsPlusTitle"/>
    <w:uiPriority w:val="99"/>
    <w:qFormat/>
    <w:rsid w:val="00f43f4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bCs/>
      <w:color w:val="auto"/>
      <w:kern w:val="0"/>
      <w:sz w:val="22"/>
      <w:szCs w:val="22"/>
      <w:lang w:eastAsia="ru-RU" w:val="ru-RU" w:bidi="ar-SA"/>
    </w:rPr>
  </w:style>
  <w:style w:type="paragraph" w:styleId="Style17" w:customStyle="1">
    <w:name w:val="Колонтитул"/>
    <w:basedOn w:val="Normal"/>
    <w:qFormat/>
    <w:rsid w:val="00f43f40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1"/>
    <w:uiPriority w:val="99"/>
    <w:semiHidden/>
    <w:unhideWhenUsed/>
    <w:rsid w:val="00314f8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11"/>
    <w:uiPriority w:val="99"/>
    <w:semiHidden/>
    <w:unhideWhenUsed/>
    <w:rsid w:val="00314f8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 w:customStyle="1">
    <w:name w:val="Annotation Text"/>
    <w:basedOn w:val="Normal"/>
    <w:link w:val="Style12"/>
    <w:uiPriority w:val="99"/>
    <w:semiHidden/>
    <w:unhideWhenUsed/>
    <w:rsid w:val="00f43f4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f43f40"/>
    <w:pPr/>
    <w:rPr>
      <w:b/>
      <w:bCs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43f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8" w:customStyle="1">
    <w:name w:val="Без списка"/>
    <w:uiPriority w:val="99"/>
    <w:semiHidden/>
    <w:unhideWhenUsed/>
    <w:qFormat/>
    <w:rsid w:val="00f43f40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f43f4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43f40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3f40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3f40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3f40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3f40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3f40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3f40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3f40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3f40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3f40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f43f40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3f40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3f40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3f40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3f40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3f40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3f40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3f40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3f40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3f40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3f40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3f40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3f40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3f40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3f40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3f40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3f40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3f40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3f40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3f40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3f40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3f40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3f40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3f40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3f40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3f40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3f40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3f40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3f40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f43f40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f43f40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f43f40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f43f40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f43f40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f43f40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f43f40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f43f40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f43f40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f43f40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f43f40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f43f40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f43f40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3f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3f40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3f40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3f40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3f40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3f40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3f40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3f40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3f4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3f40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3f40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3f40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3f40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3f40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3f40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f43f4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3f40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3f40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3f40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3f40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3f40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3f40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3f40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3f40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3f40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3f40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3f40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3f40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3f40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3f40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f43f40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f43f40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f43f40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f43f40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f43f40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f43f40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f43f40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f43f40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f43f40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f43f40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f43f40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f43f40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f43f40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3f40"/>
    <w:rPr>
      <w:lang w:eastAsia="ru-RU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3f40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f43f40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f43f40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f43f40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f43f40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f43f40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f43f40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452021CC281B492AFCA70A24BE0F4F893FA7109BAC7845D0FEA6BIC2EE" TargetMode="External"/><Relationship Id="rId3" Type="http://schemas.openxmlformats.org/officeDocument/2006/relationships/hyperlink" Target="consultantplus://offline/ref=C452021CC281B492AFCA70A24BE0F4F890F1710BB199D35F5EBF65CBD8IA28E" TargetMode="External"/><Relationship Id="rId4" Type="http://schemas.openxmlformats.org/officeDocument/2006/relationships/hyperlink" Target="consultantplus://offline/ref=C452021CC281B492AFCA6EAF5D8CA9F399F92801B298DE0F04E03E968FA157B1FC2E8D841EA6FD8C938329I525E" TargetMode="External"/><Relationship Id="rId5" Type="http://schemas.openxmlformats.org/officeDocument/2006/relationships/hyperlink" Target="consultantplus://offline/ref=C452021CC281B492AFCA70A24BE0F4F890F1710BB199D35F5EBF65CBD8A85DE6BB61D4C55FIA2BE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LibreOffice/24.2.6.2$Linux_X86_64 LibreOffice_project/420$Build-2</Application>
  <AppVersion>15.0000</AppVersion>
  <Pages>8</Pages>
  <Words>1833</Words>
  <Characters>14096</Characters>
  <CharactersWithSpaces>15959</CharactersWithSpaces>
  <Paragraphs>113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2026-02-26T08:42:00Z</dcterms:created>
  <dc:creator>eaistomina</dc:creator>
  <dc:description/>
  <dc:language>ru-RU</dc:language>
  <cp:lastModifiedBy/>
  <dcterms:modified xsi:type="dcterms:W3CDTF">2026-02-27T13:26:30Z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