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header1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sz w:val="28"/>
        </w:rPr>
      </w:pPr>
      <w:r>
        <w:rPr>
          <w:sz w:val="28"/>
        </w:rPr>
        <w:t xml:space="preserve">__________                                                                </w:t>
        <w:tab/>
        <w:tab/>
        <w:t xml:space="preserve">              №__________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 </w:t>
      </w:r>
      <w:r>
        <w:rPr>
          <w:rFonts w:cs="Times New Roman"/>
          <w:sz w:val="28"/>
          <w:szCs w:val="28"/>
        </w:rPr>
        <w:t>54:32:010</w:t>
      </w:r>
      <w:r>
        <w:rPr>
          <w:rFonts w:cs="Times New Roman"/>
          <w:sz w:val="28"/>
          <w:szCs w:val="28"/>
        </w:rPr>
        <w:t>236:60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__.__.____,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__.__.____,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 xml:space="preserve">разрешения на условно разрешенный вид использования земельного участка с кадастровым номером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54:32:010236:60, площадью 621 кв.м., расположенного по адресу: Новосибирская обл., г. Бердск, тер. НТС «Мечта-2», ул. 11-я, земельный участок 1л - «Магазины» кодовое обозначение 4.4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постановление в </w:t>
      </w:r>
      <w:r>
        <w:rPr>
          <w:rStyle w:val="fontstyle01"/>
        </w:rPr>
        <w:t>печатном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>«Официальный вестник органов местного самоуправления города Бердска «Вестник. Бердск», сетевом издании «Официальный вестник органов местного самоуправления города Бердска 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_____________ № ________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разрешение на условно разрешенный вид использования земельного участка с кадастровым номером 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54:32:010236:60, площадью 621 кв.м., расположенного по адресу: Новосибирская обл., г. Бердск, тер. НТС «Мечта-2», ул. 11-я, земельный участок 1л - «Магазины» кодовое обозначение 4.4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299835" cy="487553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875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fals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LibreOffice/24.2.4.2$Linux_X86_64 LibreOffice_project/51a6219feb6075d9a4c46691dcfe0cd9c4fff3c2</Application>
  <AppVersion>15.0000</AppVersion>
  <Pages>2</Pages>
  <Words>235</Words>
  <Characters>1799</Characters>
  <CharactersWithSpaces>2109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2026-03-18T09:34:44Z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