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4F" w:rsidRDefault="007056F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>СОВЕТ ДЕПУТАТОВ ГОРОДА БЕРДСКА</w:t>
      </w:r>
    </w:p>
    <w:p w:rsidR="0006054F" w:rsidRDefault="007056F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пятого СОЗЫВА</w:t>
      </w:r>
    </w:p>
    <w:p w:rsidR="0006054F" w:rsidRDefault="007056FF">
      <w:pPr>
        <w:spacing w:before="240" w:after="0" w:line="240" w:lineRule="auto"/>
        <w:jc w:val="center"/>
      </w:pPr>
      <w:proofErr w:type="gramStart"/>
      <w:r>
        <w:rPr>
          <w:rFonts w:ascii="Times New Roman" w:hAnsi="Times New Roman" w:cs="Times New Roman"/>
          <w:b/>
          <w:bCs/>
          <w:sz w:val="36"/>
          <w:szCs w:val="28"/>
        </w:rPr>
        <w:t>Р</w:t>
      </w:r>
      <w:proofErr w:type="gramEnd"/>
      <w:r>
        <w:rPr>
          <w:rFonts w:ascii="Times New Roman" w:hAnsi="Times New Roman" w:cs="Times New Roman"/>
          <w:b/>
          <w:bCs/>
          <w:sz w:val="36"/>
          <w:szCs w:val="28"/>
        </w:rPr>
        <w:t xml:space="preserve"> Е Ш Е Н И Е </w:t>
      </w:r>
    </w:p>
    <w:p w:rsidR="0006054F" w:rsidRDefault="007056FF">
      <w:pPr>
        <w:pStyle w:val="ConsPlusTitle"/>
        <w:jc w:val="center"/>
      </w:pPr>
      <w:r>
        <w:rPr>
          <w:b w:val="0"/>
          <w:sz w:val="28"/>
          <w:szCs w:val="28"/>
        </w:rPr>
        <w:t>(</w:t>
      </w:r>
      <w:r w:rsidR="00012546">
        <w:rPr>
          <w:b w:val="0"/>
          <w:sz w:val="28"/>
          <w:szCs w:val="28"/>
        </w:rPr>
        <w:t>сорок девятая</w:t>
      </w:r>
      <w:r>
        <w:rPr>
          <w:b w:val="0"/>
          <w:sz w:val="28"/>
          <w:szCs w:val="28"/>
        </w:rPr>
        <w:t xml:space="preserve"> сессия)</w:t>
      </w:r>
    </w:p>
    <w:p w:rsidR="0006054F" w:rsidRDefault="0006054F">
      <w:pPr>
        <w:pStyle w:val="ConsPlusTitle"/>
        <w:jc w:val="center"/>
        <w:rPr>
          <w:b w:val="0"/>
          <w:sz w:val="28"/>
          <w:szCs w:val="28"/>
        </w:rPr>
      </w:pPr>
    </w:p>
    <w:p w:rsidR="0006054F" w:rsidRDefault="00012546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2C577C">
        <w:rPr>
          <w:b w:val="0"/>
          <w:sz w:val="28"/>
          <w:szCs w:val="28"/>
        </w:rPr>
        <w:t>1 апреля 2026 года</w:t>
      </w:r>
      <w:r w:rsidR="002C577C">
        <w:rPr>
          <w:b w:val="0"/>
          <w:sz w:val="28"/>
          <w:szCs w:val="28"/>
        </w:rPr>
        <w:tab/>
      </w:r>
      <w:r w:rsidR="002C577C">
        <w:rPr>
          <w:b w:val="0"/>
          <w:sz w:val="28"/>
          <w:szCs w:val="28"/>
        </w:rPr>
        <w:tab/>
      </w:r>
      <w:r w:rsidR="002C577C">
        <w:rPr>
          <w:b w:val="0"/>
          <w:sz w:val="28"/>
          <w:szCs w:val="28"/>
        </w:rPr>
        <w:tab/>
      </w:r>
      <w:r w:rsidR="002C577C">
        <w:rPr>
          <w:b w:val="0"/>
          <w:sz w:val="28"/>
          <w:szCs w:val="28"/>
        </w:rPr>
        <w:tab/>
      </w:r>
      <w:r w:rsidR="002C577C">
        <w:rPr>
          <w:b w:val="0"/>
          <w:sz w:val="28"/>
          <w:szCs w:val="28"/>
        </w:rPr>
        <w:tab/>
      </w:r>
      <w:r w:rsidR="002C577C">
        <w:rPr>
          <w:b w:val="0"/>
          <w:sz w:val="28"/>
          <w:szCs w:val="28"/>
        </w:rPr>
        <w:tab/>
      </w:r>
      <w:r w:rsidR="002C577C">
        <w:rPr>
          <w:b w:val="0"/>
          <w:sz w:val="28"/>
          <w:szCs w:val="28"/>
        </w:rPr>
        <w:tab/>
      </w:r>
      <w:r w:rsidR="002C577C">
        <w:rPr>
          <w:b w:val="0"/>
          <w:sz w:val="28"/>
          <w:szCs w:val="28"/>
        </w:rPr>
        <w:tab/>
      </w:r>
      <w:r w:rsidR="002C577C">
        <w:rPr>
          <w:b w:val="0"/>
          <w:sz w:val="28"/>
          <w:szCs w:val="28"/>
        </w:rPr>
        <w:tab/>
        <w:t>№ 449</w:t>
      </w:r>
    </w:p>
    <w:p w:rsidR="0006054F" w:rsidRDefault="00060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54F" w:rsidRDefault="00060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54F" w:rsidRDefault="00705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Положение о муниципальном лесном контроле в границах города Бердска, утвержденное решением Совета депутатов города Бердска от 18.11.2021 № 27</w:t>
      </w:r>
    </w:p>
    <w:p w:rsidR="0006054F" w:rsidRDefault="00060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54F" w:rsidRDefault="000605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54F" w:rsidRDefault="007056FF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статьями 84, 98 Лесного кодекса Российской Федерации,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31.07.2020 № 248-ФЗ «О государственном контроле (надзоре) и муниципальном контроле в Российской Федерации»,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Уставом города Бердска, Совет депутатов города Бердска </w:t>
      </w:r>
      <w:proofErr w:type="gramEnd"/>
    </w:p>
    <w:p w:rsidR="0006054F" w:rsidRDefault="007056FF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РЕШИЛ: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1. Внести в Положение о муниципальном лесном контроле в границах города Бердска, утвержденное решением Совета депутатов города Бердска от 18.11.2021 № 27 (далее - Положение), следующие изменения: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1) пункт 2.7 раздела 2 Положения дополнить абзацем следующего содержания: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«Заявление на проведение консультирования может направляться контролируемым лицом в администрацию в виде электронного документа через федеральную государственную информационную систему «Единый портал государственных и муниципальных услуг (функций)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2) раздел 2 Положения дополнить пунктом 2.15 следующего содержания: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«2.15. Решения о проведении профилактического визита, об объявлении предостережения, акты профилактического мероприятия, оформляются посредством внесения сведений о них в единый реестр контрольных (надзорных) мероприятий и их подписания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.»;</w:t>
      </w:r>
      <w:proofErr w:type="gramEnd"/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3) пункт 3.5 раздела 3 Положения изложить в следующей редакции: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«3.5. Контрольные мероприятия проводятся в соответствии с основаниями, предусмотренными статьей 57 Федерального закона от 31.07.2020 № 248-ФЗ «О государственном контроле (надзоре) и муниципальном контроле в Российской Федерации».»;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4) пункт 3.6 раздела 3 Положения дополнить абзацем следующего содержания: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«Проведение контрольных мероприятий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со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взаимодействием с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lastRenderedPageBreak/>
        <w:t>контролируемыми лицами, предметом которых является оценка исполнения предписаний, выданных по итогам контрольных мероприятий, предусмотренных пунктами 3, 4 и 6 части 1, частью 3 статьи 57, пунктом 3 части 2 статьи 60 Федерального закона от 31.07.2020 № 248-ФЗ «О государственном контроле (надзоре) и муниципальном контроле в Российской Федерации», проводится путем проведения контрольных мероприятий, указанных в подпунктах 1-3) пункта 3.1 настоящего Положения, не требует согласования с органами прокуратуры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.»;</w:t>
      </w:r>
      <w:proofErr w:type="gramEnd"/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5) пункт 3.12 раздела 3 Положения дополнить абзацем следующего содержания: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«Срок проведения выездных проверок в отношении социально ориентированных некоммерческих организаций, включенных в реестр социально ориентированных некоммерческих организаций, предусмотренный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пп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 19.6 п. 1 статьи 265 НК РФ: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- среднесписочная численность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работников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которых за предшествующий календарный год не превышает 99 человек - не более 50 часов;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- среднесписочная численность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работников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которых за предшествующий календарный год не превышает 14 человек - не более 15 часов.»;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6) раздел 3 Положения дополнить пунктом 3.12.1 следующего содержания: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«3.12.1. При проведении контрольного мероприятия в виде документарной проверки,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.»;</w:t>
      </w:r>
      <w:proofErr w:type="gramEnd"/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7) пункт 3.15 Положения дополнить абзацем следующего содержания: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«Решения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.»;</w:t>
      </w:r>
      <w:proofErr w:type="gramEnd"/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8) абзац третий пункта 3.16 Положения исключить;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9) раздел 3 Положения дополнить пунктом 3.23 следующего содержания: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«3.23.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В случае проведения в отношении членов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саморегулируемой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организации, для которых федеральными законами предусмотрено обязательное членство в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саморегулируемой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организации, контрольного мероприятия по основаниям, предусмотренным пунктами 1, 3 - 5, 7 - 9 части 1 статьи 57 и пунктами 2 - 6 части 2 статьи 60 Федерального закона от 31.07.2020 № 248-ФЗ «О государственном контроле (надзоре) и муниципальном контроле в Российской Федерации», администрация обязана уведомить об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этом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саморегулируемую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организацию не менее чем за 24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реестре контрольных (надзорных) мероприятий, по адресу электронной почты </w:t>
      </w:r>
      <w:proofErr w:type="spell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саморегулируемой</w:t>
      </w:r>
      <w:proofErr w:type="spell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организации или иным доступным способом, за исключением случаев проведения контрольного мероприятия без уведомления контролируемого лица,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lastRenderedPageBreak/>
        <w:t>установленных Федеральным законом от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 31.07.2020 № 248-ФЗ «О государственном контроле (надзоре) и муниципальном контроле в Российской Федерации»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</w:t>
      </w:r>
      <w:proofErr w:type="gramEnd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10) раздел 4 Положения изложить в следующей редакции: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«4.1. Решения администрации, действия (бездействие) должностных лиц, уполномоченных осуществлять муниципальный лесной контроль,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4.2. Контролируемые лица, права и законные интересы которых, по их мнению, были непосредственно нарушены в рамках осуществления муниципального лесного контроля, имеют право на досудебное обжалование: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3) действий (бездействия) должностных лиц, уполномоченных осуществлять муниципальный лесной контроль, в рамках контрольных мероприятий и обязательных профилактических визитов;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4) решений об отнесении объектов контроля к соответствующей категории риска;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5) решений об отказе в проведении профилактических визитов по заявлениям контролируемых лиц;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6) иных решений, принимаемых администрацией по итогам профилактических и (или) контрольных мероприятий, предусмотренных Федеральным законом от 31.07.2020 № 248-ФЗ «О государственном контроле (надзоре) и муниципальном контроле в Российской Федерации», в отношении контролируемых лиц или объектов контроля.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4.4. Жалоба на решение администрации, действия (бездействие) его должностных лиц рассматривается Главой города Бердска.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Жалоба на решение, действия (бездействие) Главы города Бердска рассматривается вышестоящим органом.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4.6. Жалоба на решение администрации, действия (бездействие) его должностных лиц подлежит рассмотрению в течение 15 рабочих дней со дня ее регистрации.</w:t>
      </w:r>
    </w:p>
    <w:p w:rsidR="0006054F" w:rsidRDefault="007056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Жалоба на решение об отнесении объектов контроля к соответствующей категории риска рассматривается в срок не более 5 рабочих дней</w:t>
      </w:r>
      <w:proofErr w:type="gramStart"/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.».</w:t>
      </w:r>
      <w:proofErr w:type="gramEnd"/>
    </w:p>
    <w:p w:rsidR="0006054F" w:rsidRDefault="007056FF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  Опубликовать настоящее решение в печатном издании «Официальный вестник органов местного самоуправления города Бердска «Вестник. Бердск», сетевом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издании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«Вестник-Бердск» и разместить на официальном сайте администрации города Бердска.</w:t>
      </w:r>
    </w:p>
    <w:p w:rsidR="0006054F" w:rsidRDefault="007056FF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исполнением решения возложить на комитет по законодательству и местному самоуправлению.</w:t>
      </w:r>
    </w:p>
    <w:p w:rsidR="0006054F" w:rsidRDefault="0006054F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2546" w:rsidRDefault="00012546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054F" w:rsidRDefault="0006054F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</w:p>
    <w:p w:rsidR="001E1530" w:rsidRPr="00904898" w:rsidRDefault="001E1530" w:rsidP="001E1530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</w:t>
      </w:r>
      <w:r w:rsidRPr="00904898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Pr="00904898">
        <w:rPr>
          <w:rFonts w:ascii="Times New Roman" w:hAnsi="Times New Roman"/>
          <w:sz w:val="28"/>
          <w:szCs w:val="28"/>
        </w:rPr>
        <w:t xml:space="preserve"> города Бердска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90489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898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1E1530" w:rsidRPr="00904898" w:rsidRDefault="001E1530" w:rsidP="001E1530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530" w:rsidRPr="009136EB" w:rsidRDefault="001E1530" w:rsidP="001E1530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904898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С.П. Лавров</w:t>
      </w:r>
      <w:r w:rsidRPr="0090489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904898">
        <w:rPr>
          <w:rFonts w:ascii="Times New Roman" w:hAnsi="Times New Roman"/>
          <w:sz w:val="28"/>
          <w:szCs w:val="28"/>
        </w:rPr>
        <w:t xml:space="preserve"> ________________В.А. </w:t>
      </w:r>
      <w:proofErr w:type="gramStart"/>
      <w:r w:rsidRPr="00904898">
        <w:rPr>
          <w:rFonts w:ascii="Times New Roman" w:hAnsi="Times New Roman"/>
          <w:sz w:val="28"/>
          <w:szCs w:val="28"/>
        </w:rPr>
        <w:t>Голубев</w:t>
      </w:r>
      <w:proofErr w:type="gramEnd"/>
    </w:p>
    <w:p w:rsidR="007056FF" w:rsidRDefault="007056FF">
      <w:pPr>
        <w:widowControl w:val="0"/>
        <w:spacing w:after="0" w:line="240" w:lineRule="auto"/>
        <w:jc w:val="both"/>
        <w:rPr>
          <w:color w:val="000000"/>
        </w:rPr>
      </w:pPr>
    </w:p>
    <w:sectPr w:rsidR="007056FF" w:rsidSect="0006054F">
      <w:headerReference w:type="even" r:id="rId6"/>
      <w:headerReference w:type="default" r:id="rId7"/>
      <w:headerReference w:type="first" r:id="rId8"/>
      <w:pgSz w:w="11906" w:h="16838"/>
      <w:pgMar w:top="1134" w:right="567" w:bottom="1134" w:left="1418" w:header="567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54F" w:rsidRDefault="0006054F" w:rsidP="0006054F">
      <w:pPr>
        <w:spacing w:after="0" w:line="240" w:lineRule="auto"/>
      </w:pPr>
      <w:r>
        <w:separator/>
      </w:r>
    </w:p>
  </w:endnote>
  <w:endnote w:type="continuationSeparator" w:id="0">
    <w:p w:rsidR="0006054F" w:rsidRDefault="0006054F" w:rsidP="0006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54F" w:rsidRDefault="0006054F" w:rsidP="0006054F">
      <w:pPr>
        <w:spacing w:after="0" w:line="240" w:lineRule="auto"/>
      </w:pPr>
      <w:r>
        <w:separator/>
      </w:r>
    </w:p>
  </w:footnote>
  <w:footnote w:type="continuationSeparator" w:id="0">
    <w:p w:rsidR="0006054F" w:rsidRDefault="0006054F" w:rsidP="00060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54F" w:rsidRDefault="000605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9454996"/>
      <w:docPartObj>
        <w:docPartGallery w:val="Page Numbers (Top of Page)"/>
        <w:docPartUnique/>
      </w:docPartObj>
    </w:sdtPr>
    <w:sdtContent>
      <w:p w:rsidR="0006054F" w:rsidRDefault="00BB1681">
        <w:pPr>
          <w:pStyle w:val="1"/>
          <w:jc w:val="center"/>
          <w:rPr>
            <w:rFonts w:ascii="Times New Roman" w:hAnsi="Times New Roman" w:cs="Times New Roman"/>
            <w:sz w:val="24"/>
            <w:szCs w:val="20"/>
          </w:rPr>
        </w:pPr>
        <w:r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7056FF">
          <w:rPr>
            <w:rFonts w:ascii="Times New Roman" w:hAnsi="Times New Roman" w:cs="Times New Roman"/>
            <w:sz w:val="24"/>
            <w:szCs w:val="20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117E07">
          <w:rPr>
            <w:rFonts w:ascii="Times New Roman" w:hAnsi="Times New Roman" w:cs="Times New Roman"/>
            <w:noProof/>
            <w:sz w:val="24"/>
            <w:szCs w:val="20"/>
          </w:rPr>
          <w:t>3</w:t>
        </w:r>
        <w:r>
          <w:rPr>
            <w:rFonts w:ascii="Times New Roman" w:hAnsi="Times New Roman" w:cs="Times New Roman"/>
            <w:sz w:val="24"/>
            <w:szCs w:val="20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54F" w:rsidRDefault="0006054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</w:compat>
  <w:rsids>
    <w:rsidRoot w:val="0006054F"/>
    <w:rsid w:val="00012546"/>
    <w:rsid w:val="0006054F"/>
    <w:rsid w:val="00117E07"/>
    <w:rsid w:val="001E1530"/>
    <w:rsid w:val="00247D2B"/>
    <w:rsid w:val="002C577C"/>
    <w:rsid w:val="007056FF"/>
    <w:rsid w:val="00BB1681"/>
    <w:rsid w:val="00CB5C0C"/>
    <w:rsid w:val="00DB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2016F0"/>
  </w:style>
  <w:style w:type="character" w:customStyle="1" w:styleId="a4">
    <w:name w:val="Нижний колонтитул Знак"/>
    <w:basedOn w:val="a0"/>
    <w:link w:val="10"/>
    <w:uiPriority w:val="99"/>
    <w:qFormat/>
    <w:rsid w:val="002016F0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B337F7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qFormat/>
    <w:rsid w:val="00045CD3"/>
  </w:style>
  <w:style w:type="character" w:styleId="a8">
    <w:name w:val="Strong"/>
    <w:qFormat/>
    <w:rsid w:val="00045CD3"/>
    <w:rPr>
      <w:b/>
      <w:bCs/>
    </w:rPr>
  </w:style>
  <w:style w:type="character" w:customStyle="1" w:styleId="11">
    <w:name w:val="Нижний колонтитул Знак1"/>
    <w:basedOn w:val="a0"/>
    <w:link w:val="Footer"/>
    <w:uiPriority w:val="99"/>
    <w:semiHidden/>
    <w:qFormat/>
    <w:rsid w:val="00D07984"/>
  </w:style>
  <w:style w:type="character" w:customStyle="1" w:styleId="a9">
    <w:name w:val="Символ концевой сноски"/>
    <w:qFormat/>
    <w:rsid w:val="0006054F"/>
  </w:style>
  <w:style w:type="character" w:customStyle="1" w:styleId="EndnoteReference">
    <w:name w:val="Endnote Reference"/>
    <w:rsid w:val="0006054F"/>
    <w:rPr>
      <w:vertAlign w:val="superscript"/>
    </w:rPr>
  </w:style>
  <w:style w:type="character" w:customStyle="1" w:styleId="EndnoteCharacters">
    <w:name w:val="Endnote Characters"/>
    <w:qFormat/>
    <w:rsid w:val="0006054F"/>
    <w:rPr>
      <w:vertAlign w:val="superscript"/>
    </w:rPr>
  </w:style>
  <w:style w:type="character" w:customStyle="1" w:styleId="EndnoteCharacters1">
    <w:name w:val="Endnote Characters1"/>
    <w:qFormat/>
    <w:rsid w:val="0006054F"/>
    <w:rPr>
      <w:vertAlign w:val="superscript"/>
    </w:rPr>
  </w:style>
  <w:style w:type="character" w:customStyle="1" w:styleId="EndnoteCharacters11">
    <w:name w:val="Endnote Characters11"/>
    <w:qFormat/>
    <w:rsid w:val="0006054F"/>
    <w:rPr>
      <w:vertAlign w:val="superscript"/>
    </w:rPr>
  </w:style>
  <w:style w:type="character" w:customStyle="1" w:styleId="EndnoteCharacters111">
    <w:name w:val="Endnote Characters111"/>
    <w:qFormat/>
    <w:rsid w:val="0006054F"/>
    <w:rPr>
      <w:vertAlign w:val="superscript"/>
    </w:rPr>
  </w:style>
  <w:style w:type="character" w:customStyle="1" w:styleId="EndnoteCharacters1111">
    <w:name w:val="Endnote Characters1111"/>
    <w:qFormat/>
    <w:rsid w:val="0006054F"/>
    <w:rPr>
      <w:vertAlign w:val="superscript"/>
    </w:rPr>
  </w:style>
  <w:style w:type="character" w:customStyle="1" w:styleId="EndnoteCharacters11111">
    <w:name w:val="Endnote Characters11111"/>
    <w:qFormat/>
    <w:rsid w:val="0006054F"/>
    <w:rPr>
      <w:vertAlign w:val="superscript"/>
    </w:rPr>
  </w:style>
  <w:style w:type="character" w:customStyle="1" w:styleId="EndnoteCharacters111111">
    <w:name w:val="Endnote Characters111111"/>
    <w:qFormat/>
    <w:rsid w:val="0006054F"/>
    <w:rPr>
      <w:vertAlign w:val="superscript"/>
    </w:rPr>
  </w:style>
  <w:style w:type="character" w:customStyle="1" w:styleId="EndnoteCharacters1111111">
    <w:name w:val="Endnote Characters1111111"/>
    <w:qFormat/>
    <w:rsid w:val="0006054F"/>
    <w:rPr>
      <w:vertAlign w:val="superscript"/>
    </w:rPr>
  </w:style>
  <w:style w:type="character" w:customStyle="1" w:styleId="EndnoteCharacters11111111">
    <w:name w:val="Endnote Characters11111111"/>
    <w:qFormat/>
    <w:rsid w:val="0006054F"/>
    <w:rPr>
      <w:vertAlign w:val="superscript"/>
    </w:rPr>
  </w:style>
  <w:style w:type="character" w:customStyle="1" w:styleId="EndnoteCharacters111111111">
    <w:name w:val="Endnote Characters111111111"/>
    <w:qFormat/>
    <w:rsid w:val="0006054F"/>
    <w:rPr>
      <w:vertAlign w:val="superscript"/>
    </w:rPr>
  </w:style>
  <w:style w:type="character" w:customStyle="1" w:styleId="EndnoteCharacters1111111111">
    <w:name w:val="Endnote Characters1111111111"/>
    <w:qFormat/>
    <w:rsid w:val="0006054F"/>
    <w:rPr>
      <w:vertAlign w:val="superscript"/>
    </w:rPr>
  </w:style>
  <w:style w:type="character" w:customStyle="1" w:styleId="EndnoteCharacters11111111111">
    <w:name w:val="Endnote Characters11111111111"/>
    <w:qFormat/>
    <w:rsid w:val="0006054F"/>
    <w:rPr>
      <w:vertAlign w:val="superscript"/>
    </w:rPr>
  </w:style>
  <w:style w:type="character" w:customStyle="1" w:styleId="EndnoteCharacters111111111111">
    <w:name w:val="Endnote Characters111111111111"/>
    <w:qFormat/>
    <w:rsid w:val="0006054F"/>
    <w:rPr>
      <w:vertAlign w:val="superscript"/>
    </w:rPr>
  </w:style>
  <w:style w:type="character" w:customStyle="1" w:styleId="InternetLink">
    <w:name w:val="Internet Link"/>
    <w:qFormat/>
    <w:rsid w:val="0006054F"/>
    <w:rPr>
      <w:color w:val="000080"/>
      <w:u w:val="single"/>
    </w:rPr>
  </w:style>
  <w:style w:type="character" w:customStyle="1" w:styleId="InternetLink1">
    <w:name w:val="Internet Link1"/>
    <w:qFormat/>
    <w:rsid w:val="0006054F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rsid w:val="00045CD3"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b">
    <w:name w:val="Body Text"/>
    <w:basedOn w:val="a"/>
    <w:rsid w:val="00045CD3"/>
    <w:pPr>
      <w:spacing w:after="140"/>
    </w:pPr>
  </w:style>
  <w:style w:type="paragraph" w:styleId="ac">
    <w:name w:val="List"/>
    <w:basedOn w:val="ab"/>
    <w:rsid w:val="00045CD3"/>
    <w:rPr>
      <w:rFonts w:cs="Droid Sans"/>
    </w:rPr>
  </w:style>
  <w:style w:type="paragraph" w:customStyle="1" w:styleId="Caption">
    <w:name w:val="Caption"/>
    <w:basedOn w:val="a"/>
    <w:qFormat/>
    <w:rsid w:val="0006054F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d">
    <w:name w:val="index heading"/>
    <w:basedOn w:val="a"/>
    <w:qFormat/>
    <w:rsid w:val="0006054F"/>
    <w:pPr>
      <w:suppressLineNumbers/>
    </w:pPr>
    <w:rPr>
      <w:rFonts w:cs="Droid Sans"/>
    </w:rPr>
  </w:style>
  <w:style w:type="paragraph" w:customStyle="1" w:styleId="12">
    <w:name w:val="Название объекта1"/>
    <w:basedOn w:val="a"/>
    <w:qFormat/>
    <w:rsid w:val="00045CD3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IndexHeading">
    <w:name w:val="Index Heading"/>
    <w:basedOn w:val="a"/>
    <w:qFormat/>
    <w:rsid w:val="00045CD3"/>
    <w:pPr>
      <w:suppressLineNumbers/>
    </w:pPr>
    <w:rPr>
      <w:rFonts w:cs="Droid Sans"/>
    </w:rPr>
  </w:style>
  <w:style w:type="paragraph" w:styleId="ae">
    <w:name w:val="No Spacing"/>
    <w:uiPriority w:val="1"/>
    <w:qFormat/>
    <w:rsid w:val="00416339"/>
  </w:style>
  <w:style w:type="paragraph" w:customStyle="1" w:styleId="af">
    <w:name w:val="Колонтитул"/>
    <w:basedOn w:val="a"/>
    <w:qFormat/>
    <w:rsid w:val="00045CD3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2016F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qFormat/>
    <w:rsid w:val="002016F0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List Paragraph"/>
    <w:basedOn w:val="a"/>
    <w:uiPriority w:val="34"/>
    <w:qFormat/>
    <w:rsid w:val="00F81DAC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B337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06054F"/>
  </w:style>
  <w:style w:type="paragraph" w:customStyle="1" w:styleId="Footer">
    <w:name w:val="Footer"/>
    <w:basedOn w:val="a"/>
    <w:link w:val="11"/>
    <w:uiPriority w:val="99"/>
    <w:semiHidden/>
    <w:unhideWhenUsed/>
    <w:rsid w:val="00D0798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rsid w:val="00D07984"/>
    <w:pPr>
      <w:widowControl w:val="0"/>
      <w:suppressAutoHyphens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">
    <w:name w:val="Header"/>
    <w:basedOn w:val="HeaderandFooter"/>
    <w:rsid w:val="0006054F"/>
  </w:style>
  <w:style w:type="paragraph" w:customStyle="1" w:styleId="EndnoteText">
    <w:name w:val="Endnote Text"/>
    <w:basedOn w:val="a"/>
    <w:rsid w:val="0006054F"/>
    <w:pPr>
      <w:suppressLineNumbers/>
      <w:ind w:left="340" w:hanging="340"/>
    </w:pPr>
    <w:rPr>
      <w:sz w:val="20"/>
      <w:szCs w:val="20"/>
    </w:rPr>
  </w:style>
  <w:style w:type="numbering" w:customStyle="1" w:styleId="af1">
    <w:name w:val="Без списка"/>
    <w:uiPriority w:val="99"/>
    <w:semiHidden/>
    <w:unhideWhenUsed/>
    <w:qFormat/>
    <w:rsid w:val="00045C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1313</Words>
  <Characters>7489</Characters>
  <Application>Microsoft Office Word</Application>
  <DocSecurity>0</DocSecurity>
  <Lines>62</Lines>
  <Paragraphs>17</Paragraphs>
  <ScaleCrop>false</ScaleCrop>
  <Company>КонсультантПлюс Версия 4025.00.30</Company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г. Бердска от 18.11.2021 N 25(ред. от 24.04.2025)"Об утверждении Положения о муниципальном земельном контроле в границах города Бердска"</dc:title>
  <dc:creator>Черемнова Олеся Александровна</dc:creator>
  <cp:lastModifiedBy>ivanova</cp:lastModifiedBy>
  <cp:revision>5</cp:revision>
  <cp:lastPrinted>2026-02-03T09:23:00Z</cp:lastPrinted>
  <dcterms:created xsi:type="dcterms:W3CDTF">2026-04-20T04:05:00Z</dcterms:created>
  <dcterms:modified xsi:type="dcterms:W3CDTF">2026-04-20T09:47:00Z</dcterms:modified>
  <dc:language>ru-RU</dc:language>
</cp:coreProperties>
</file>