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color w:val="000000"/>
          <w:sz w:val="28"/>
          <w:szCs w:val="28"/>
          <w:lang w:val="en-US" w:eastAsia="ru-RU"/>
        </w:rPr>
        <w:t>АДМИНИСТРАЦИЯ ГОРОДА БЕРДСКА</w:t>
      </w:r>
    </w:p>
    <w:p>
      <w:pPr>
        <w:pStyle w:val="BodyText"/>
        <w:widowControl/>
        <w:spacing w:before="0" w:after="283"/>
        <w:jc w:val="center"/>
        <w:rPr>
          <w:color w:val="000000"/>
        </w:rPr>
      </w:pPr>
      <w:r>
        <w:rPr>
          <w:color w:val="000000"/>
        </w:rPr>
      </w:r>
    </w:p>
    <w:p>
      <w:pPr>
        <w:pStyle w:val="BodyText"/>
        <w:widowControl/>
        <w:spacing w:before="0" w:after="283"/>
        <w:jc w:val="center"/>
        <w:rPr/>
      </w:pPr>
      <w:r>
        <w:rPr>
          <w:b/>
          <w:color w:val="000000"/>
          <w:sz w:val="36"/>
        </w:rPr>
        <w:t xml:space="preserve">ПОСТАНОВЛЕНИЕ </w:t>
      </w:r>
    </w:p>
    <w:p>
      <w:pPr>
        <w:pStyle w:val="BodyText"/>
        <w:widowControl/>
        <w:spacing w:before="0" w:after="283"/>
        <w:jc w:val="center"/>
        <w:rPr/>
      </w:pPr>
      <w:r>
        <w:rPr>
          <w:color w:val="000000"/>
          <w:sz w:val="28"/>
        </w:rPr>
        <w:t>_</w:t>
      </w:r>
      <w:r>
        <w:rPr>
          <w:color w:val="000000"/>
          <w:sz w:val="28"/>
        </w:rPr>
        <w:t>30.07.2026</w:t>
      </w:r>
      <w:r>
        <w:rPr>
          <w:color w:val="FFFFFF"/>
          <w:sz w:val="28"/>
        </w:rPr>
        <w:t>ЕСТО ДЛЯ                                                     ШТАМПА]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0"/>
        </w:rPr>
        <w:t xml:space="preserve"> </w:t>
      </w:r>
      <w:r>
        <w:rPr>
          <w:color w:val="000000"/>
          <w:sz w:val="28"/>
        </w:rPr>
        <w:t>2684/65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center"/>
        <w:rPr/>
      </w:pPr>
      <w:bookmarkStart w:id="0" w:name="__DdeLink__1581_3095418424"/>
      <w:bookmarkStart w:id="1" w:name="__DdeLink__4491_2662182131"/>
      <w:r>
        <w:rPr>
          <w:b w:val="false"/>
          <w:bCs w:val="false"/>
          <w:color w:val="000000"/>
          <w:sz w:val="28"/>
          <w:szCs w:val="28"/>
          <w:lang w:eastAsia="ru-RU"/>
        </w:rPr>
        <w:t>Об</w:t>
      </w:r>
      <w:r>
        <w:rPr>
          <w:b w:val="false"/>
          <w:bCs w:val="false"/>
          <w:color w:val="000000"/>
          <w:sz w:val="28"/>
          <w:szCs w:val="28"/>
          <w:lang w:val="en-US" w:eastAsia="ru-RU"/>
        </w:rPr>
        <w:t xml:space="preserve"> </w:t>
      </w:r>
      <w:r>
        <w:rPr>
          <w:b w:val="false"/>
          <w:bCs w:val="false"/>
          <w:color w:val="000000"/>
          <w:sz w:val="28"/>
          <w:szCs w:val="28"/>
          <w:lang w:eastAsia="ru-RU"/>
        </w:rPr>
        <w:t>утверждении</w:t>
      </w:r>
      <w:r>
        <w:rPr>
          <w:b w:val="false"/>
          <w:bCs w:val="false"/>
          <w:color w:val="000000"/>
          <w:sz w:val="28"/>
          <w:szCs w:val="28"/>
          <w:lang w:val="en-US" w:eastAsia="ru-RU"/>
        </w:rPr>
        <w:t xml:space="preserve"> а</w:t>
      </w:r>
      <w:r>
        <w:rPr>
          <w:b w:val="false"/>
          <w:bCs w:val="false"/>
          <w:color w:val="000000"/>
          <w:sz w:val="28"/>
          <w:szCs w:val="28"/>
          <w:lang w:eastAsia="ru-RU"/>
        </w:rPr>
        <w:t>дминистративного</w:t>
      </w:r>
      <w:r>
        <w:rPr>
          <w:b w:val="false"/>
          <w:bCs w:val="false"/>
          <w:color w:val="000000"/>
          <w:sz w:val="28"/>
          <w:szCs w:val="28"/>
          <w:lang w:val="en-US" w:eastAsia="ru-RU"/>
        </w:rPr>
        <w:t xml:space="preserve"> </w:t>
      </w:r>
      <w:r>
        <w:rPr>
          <w:b w:val="false"/>
          <w:bCs w:val="false"/>
          <w:color w:val="000000"/>
          <w:sz w:val="28"/>
          <w:szCs w:val="28"/>
          <w:lang w:eastAsia="ru-RU"/>
        </w:rPr>
        <w:t>регламента а</w:t>
      </w:r>
      <w:r>
        <w:rPr>
          <w:b w:val="false"/>
          <w:bCs w:val="false"/>
          <w:color w:val="000000"/>
          <w:sz w:val="28"/>
          <w:szCs w:val="28"/>
          <w:lang w:val="en-US"/>
        </w:rPr>
        <w:t>дминистрации города Бердска</w:t>
      </w:r>
      <w:r>
        <w:rPr>
          <w:b w:val="false"/>
          <w:bCs w:val="false"/>
          <w:color w:val="000000"/>
          <w:sz w:val="28"/>
          <w:szCs w:val="28"/>
          <w:lang w:val="en-US" w:eastAsia="ru-RU"/>
        </w:rPr>
        <w:t xml:space="preserve"> </w:t>
      </w:r>
      <w:r>
        <w:rPr>
          <w:b w:val="false"/>
          <w:bCs w:val="false"/>
          <w:color w:val="000000"/>
          <w:sz w:val="28"/>
          <w:szCs w:val="28"/>
          <w:lang w:eastAsia="ru-RU"/>
        </w:rPr>
        <w:t>по</w:t>
      </w:r>
      <w:r>
        <w:rPr>
          <w:b w:val="false"/>
          <w:bCs w:val="false"/>
          <w:color w:val="000000"/>
          <w:sz w:val="28"/>
          <w:szCs w:val="28"/>
          <w:lang w:val="en-US" w:eastAsia="ru-RU"/>
        </w:rPr>
        <w:t xml:space="preserve"> </w:t>
      </w:r>
      <w:r>
        <w:rPr>
          <w:b w:val="false"/>
          <w:bCs w:val="false"/>
          <w:color w:val="000000"/>
          <w:sz w:val="28"/>
          <w:szCs w:val="28"/>
          <w:lang w:eastAsia="ru-RU"/>
        </w:rPr>
        <w:t>предоставлению</w:t>
      </w:r>
      <w:r>
        <w:rPr>
          <w:b w:val="false"/>
          <w:bCs w:val="false"/>
          <w:color w:val="000000"/>
          <w:sz w:val="28"/>
          <w:szCs w:val="28"/>
          <w:lang w:val="en-US" w:eastAsia="ru-RU"/>
        </w:rPr>
        <w:t xml:space="preserve"> </w:t>
      </w:r>
      <w:r>
        <w:rPr>
          <w:b w:val="false"/>
          <w:bCs w:val="false"/>
          <w:color w:val="000000"/>
          <w:sz w:val="28"/>
          <w:szCs w:val="28"/>
          <w:lang w:eastAsia="ru-RU"/>
        </w:rPr>
        <w:t>муниципальной услуги «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b w:val="false"/>
          <w:bCs w:val="false"/>
          <w:color w:val="000000"/>
          <w:sz w:val="28"/>
          <w:szCs w:val="28"/>
        </w:rPr>
        <w:t>»</w:t>
      </w:r>
      <w:bookmarkEnd w:id="0"/>
      <w:bookmarkEnd w:id="1"/>
    </w:p>
    <w:p>
      <w:pPr>
        <w:pStyle w:val="Normal"/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val="en-US"/>
        </w:rPr>
        <w:t>В целях оптимизации, повышения качества предоставления муниципальных услуг, в</w:t>
      </w:r>
      <w:r>
        <w:rPr>
          <w:color w:val="C9211E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соответствии с </w:t>
      </w: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Градостроительн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0"/>
          <w:sz w:val="28"/>
          <w:szCs w:val="28"/>
          <w:u w:val="none"/>
          <w:lang w:val="ru-RU" w:eastAsia="en-US" w:bidi="ar-SA"/>
        </w:rPr>
        <w:t>ым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кодекс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0"/>
          <w:sz w:val="28"/>
          <w:szCs w:val="28"/>
          <w:u w:val="none"/>
          <w:lang w:val="ru-RU" w:eastAsia="en-US" w:bidi="ar-SA"/>
        </w:rPr>
        <w:t>ом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Российской Федерации, </w:t>
      </w: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  <w:lang w:val="en-US"/>
        </w:rPr>
        <w:t xml:space="preserve"> Федеральным законом от 27.07.2010 № 210-ФЗ «Об организации предоставления государственных и муниципальных услуг»,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/>
        </w:rPr>
        <w:t>Федеральны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n-US" w:eastAsia="en-US" w:bidi="ar-SA"/>
        </w:rPr>
        <w:t>м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/>
        </w:rPr>
        <w:t xml:space="preserve"> законом от 20.03.2025 № 33-ФЗ «Об общих принципах организации местного самоуправления в единой системе публичной власти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lang w:val="en-US"/>
        </w:rPr>
        <w:t xml:space="preserve">», </w:t>
      </w: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п</w:t>
      </w:r>
      <w:r>
        <w:rPr>
          <w:color w:val="000000"/>
          <w:sz w:val="28"/>
          <w:szCs w:val="28"/>
          <w:lang w:val="en-US"/>
        </w:rPr>
        <w:t xml:space="preserve">остановлением Правительства РФ от 20.07.2021 № 1228 </w:t>
      </w:r>
      <w:r>
        <w:rPr>
          <w:color w:val="000000"/>
          <w:sz w:val="28"/>
          <w:szCs w:val="28"/>
          <w:lang w:val="en-US" w:eastAsia="ru-RU"/>
        </w:rPr>
        <w:t>«</w:t>
      </w:r>
      <w:r>
        <w:rPr>
          <w:color w:val="000000"/>
          <w:sz w:val="28"/>
          <w:szCs w:val="28"/>
          <w:lang w:val="en-US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color w:val="C9211E"/>
        </w:rPr>
      </w:pPr>
      <w:r>
        <w:rPr>
          <w:color w:val="000000"/>
          <w:sz w:val="28"/>
          <w:szCs w:val="28"/>
          <w:lang w:val="en-US"/>
        </w:rPr>
        <w:t>ПОСТАНОВЛЯЮ: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color w:val="000000"/>
          <w:sz w:val="28"/>
          <w:szCs w:val="28"/>
          <w:lang w:val="en-US" w:eastAsia="ru-RU"/>
        </w:rPr>
        <w:t>1. </w:t>
      </w:r>
      <w:r>
        <w:rPr>
          <w:color w:val="000000"/>
          <w:sz w:val="28"/>
          <w:szCs w:val="28"/>
          <w:lang w:eastAsia="ru-RU"/>
        </w:rPr>
        <w:t>Утвердить административный регламент а</w:t>
      </w:r>
      <w:r>
        <w:rPr>
          <w:color w:val="000000"/>
          <w:sz w:val="28"/>
          <w:szCs w:val="28"/>
        </w:rPr>
        <w:t>дминистрации города Бердска</w:t>
      </w:r>
      <w:r>
        <w:rPr>
          <w:color w:val="000000"/>
          <w:sz w:val="28"/>
          <w:szCs w:val="28"/>
          <w:lang w:eastAsia="ru-RU"/>
        </w:rPr>
        <w:t xml:space="preserve"> по предоставлению </w:t>
      </w:r>
      <w:r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  <w:lang w:eastAsia="ru-RU"/>
        </w:rPr>
        <w:t xml:space="preserve"> услуги «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color w:val="000000"/>
          <w:sz w:val="28"/>
          <w:szCs w:val="28"/>
        </w:rPr>
        <w:t xml:space="preserve">» </w:t>
      </w:r>
      <w:r>
        <w:rPr>
          <w:rFonts w:cs="Times New Roman"/>
          <w:color w:val="000000"/>
          <w:sz w:val="28"/>
          <w:szCs w:val="28"/>
        </w:rPr>
        <w:t>согласно приложению</w:t>
      </w:r>
      <w:r>
        <w:rPr>
          <w:color w:val="000000"/>
          <w:sz w:val="28"/>
          <w:szCs w:val="28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 xml:space="preserve">2. Признать утратившим силу постановление администрации города Бердска от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26</w:t>
      </w:r>
      <w:r>
        <w:rPr>
          <w:color w:val="000000"/>
          <w:sz w:val="28"/>
          <w:szCs w:val="28"/>
        </w:rPr>
        <w:t>.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06</w:t>
      </w:r>
      <w:r>
        <w:rPr>
          <w:color w:val="000000"/>
          <w:sz w:val="28"/>
          <w:szCs w:val="28"/>
        </w:rPr>
        <w:t>.202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1921/65</w:t>
      </w:r>
      <w:r>
        <w:rPr>
          <w:color w:val="000000"/>
          <w:sz w:val="28"/>
          <w:szCs w:val="28"/>
        </w:rPr>
        <w:t xml:space="preserve"> «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Об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 xml:space="preserve"> 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утверждении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 xml:space="preserve"> а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дминистративного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 xml:space="preserve"> 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регламента а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 xml:space="preserve">дминистрации города Бердска 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по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 xml:space="preserve"> 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предоставлению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 xml:space="preserve"> </w:t>
      </w:r>
      <w:r>
        <w:rPr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color w:val="000000"/>
          <w:sz w:val="28"/>
          <w:szCs w:val="28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3</w:t>
      </w:r>
      <w:r>
        <w:rPr>
          <w:color w:val="000000"/>
          <w:sz w:val="28"/>
          <w:szCs w:val="28"/>
          <w:lang w:val="en-US"/>
        </w:rPr>
        <w:t>. Управлению градостроительства администрации города Бердска (Замулина Т.А.) обеспечить исполнение административного регламента предоставления муниципальной услуги «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color w:val="000000"/>
          <w:sz w:val="28"/>
          <w:szCs w:val="28"/>
          <w:lang w:val="en-US"/>
        </w:rPr>
        <w:t>».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4</w:t>
      </w:r>
      <w:r>
        <w:rPr>
          <w:color w:val="000000"/>
          <w:sz w:val="28"/>
          <w:szCs w:val="28"/>
          <w:lang w:val="en-US"/>
        </w:rPr>
        <w:t>. </w:t>
      </w:r>
      <w:bookmarkStart w:id="2" w:name="__DdeLink__34985_569655918"/>
      <w:r>
        <w:rPr>
          <w:color w:val="000000"/>
          <w:sz w:val="28"/>
          <w:szCs w:val="28"/>
          <w:lang w:val="en-US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</w:t>
      </w:r>
      <w:bookmarkEnd w:id="2"/>
      <w:r>
        <w:rPr>
          <w:color w:val="000000"/>
          <w:sz w:val="28"/>
          <w:szCs w:val="28"/>
          <w:lang w:val="en-US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5</w:t>
      </w:r>
      <w:r>
        <w:rPr>
          <w:color w:val="000000"/>
          <w:sz w:val="28"/>
          <w:szCs w:val="28"/>
          <w:lang w:val="en-US"/>
        </w:rPr>
        <w:t>. Настоящее постановление вступает в силу со дня его опубликования.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6</w:t>
      </w:r>
      <w:r>
        <w:rPr>
          <w:color w:val="000000"/>
          <w:sz w:val="28"/>
          <w:szCs w:val="28"/>
          <w:lang w:val="en-US"/>
        </w:rPr>
        <w:t xml:space="preserve">. Контроль по исполнению настоящего постановления возложить на заместителя главы администрации по строительству </w:t>
      </w: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Строкова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М</w:t>
      </w:r>
      <w:r>
        <w:rPr>
          <w:color w:val="000000"/>
          <w:sz w:val="28"/>
          <w:szCs w:val="28"/>
          <w:lang w:val="en-US"/>
        </w:rPr>
        <w:t>.</w:t>
      </w:r>
      <w:r>
        <w:rPr>
          <w:rFonts w:eastAsia="Times New Roman" w:cs="Times New Roman"/>
          <w:color w:val="000000"/>
          <w:kern w:val="0"/>
          <w:sz w:val="28"/>
          <w:szCs w:val="28"/>
          <w:lang w:val="en-US" w:eastAsia="en-US" w:bidi="ar-SA"/>
        </w:rPr>
        <w:t>Ю</w:t>
      </w:r>
      <w:r>
        <w:rPr>
          <w:color w:val="000000"/>
          <w:sz w:val="28"/>
          <w:szCs w:val="28"/>
          <w:lang w:val="en-US"/>
        </w:rPr>
        <w:t>.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134" w:leader="none"/>
        </w:tabs>
        <w:spacing w:before="0" w:after="160"/>
        <w:ind w:hanging="0" w:left="0"/>
        <w:contextualSpacing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contextualSpacing/>
        <w:jc w:val="both"/>
        <w:rPr/>
      </w:pPr>
      <w:r>
        <w:rPr>
          <w:color w:val="000000"/>
          <w:sz w:val="28"/>
          <w:szCs w:val="28"/>
        </w:rPr>
        <w:t>Глава города Бердска                                                                                  С.Ю. Лапицкий</w:t>
      </w:r>
    </w:p>
    <w:p>
      <w:pPr>
        <w:pStyle w:val="Normal"/>
        <w:keepNext w:val="true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</w:rPr>
      </w:pPr>
      <w:r>
        <w:rPr>
          <w:color w:val="FFFFFF"/>
          <w:sz w:val="27"/>
          <w:szCs w:val="27"/>
          <w:highlight w:val="white"/>
        </w:rPr>
        <w:t>[МЕСТО ДЛЯ ПОДПИСИ</w:t>
      </w:r>
      <w:r>
        <w:rPr>
          <w:color w:val="FFFFFF"/>
          <w:sz w:val="31"/>
          <w:szCs w:val="27"/>
          <w:highlight w:val="white"/>
        </w:rPr>
        <w:t>]</w:t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hanging="0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tabs>
          <w:tab w:val="clear" w:pos="720"/>
          <w:tab w:val="left" w:pos="1134" w:leader="none"/>
        </w:tabs>
        <w:spacing w:before="0" w:after="160"/>
        <w:ind w:firstLine="737"/>
        <w:contextualSpacing/>
        <w:jc w:val="center"/>
        <w:rPr>
          <w:color w:val="FFFFFF"/>
          <w:sz w:val="31"/>
          <w:szCs w:val="27"/>
          <w:highlight w:val="white"/>
        </w:rPr>
      </w:pPr>
      <w:r>
        <w:rPr>
          <w:color w:val="FFFFFF"/>
          <w:sz w:val="31"/>
          <w:szCs w:val="27"/>
          <w:highlight w:val="white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/>
      </w:pPr>
      <w:r>
        <w:rPr>
          <w:color w:val="000000"/>
          <w:sz w:val="18"/>
          <w:szCs w:val="18"/>
          <w:lang w:val="en-US" w:eastAsia="ru-RU"/>
        </w:rPr>
        <w:t>Т.А.Замулина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sz w:val="18"/>
          <w:szCs w:val="18"/>
          <w:lang w:val="en-US" w:eastAsia="ru-RU"/>
        </w:rPr>
      </w:pPr>
      <w:r>
        <w:rPr>
          <w:color w:val="000000"/>
          <w:sz w:val="18"/>
          <w:szCs w:val="18"/>
          <w:lang w:val="en-US" w:eastAsia="ru-RU"/>
        </w:rPr>
        <w:t>20525</w:t>
      </w:r>
      <w:r>
        <w:br w:type="page"/>
      </w:r>
    </w:p>
    <w:p>
      <w:pPr>
        <w:pStyle w:val="Normal"/>
        <w:spacing w:before="0" w:after="0"/>
        <w:ind w:hanging="0" w:left="5669"/>
        <w:jc w:val="center"/>
        <w:rPr/>
      </w:pPr>
      <w:r>
        <w:rPr>
          <w:sz w:val="28"/>
          <w:szCs w:val="28"/>
        </w:rPr>
        <w:t>ПРИЛОЖЕНИЕ</w:t>
      </w:r>
    </w:p>
    <w:p>
      <w:pPr>
        <w:pStyle w:val="Normal"/>
        <w:spacing w:before="12" w:after="0"/>
        <w:ind w:hanging="0" w:left="5669"/>
        <w:jc w:val="center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spacing w:before="12" w:after="0"/>
        <w:ind w:hanging="0" w:left="5669"/>
        <w:jc w:val="center"/>
        <w:rPr/>
      </w:pPr>
      <w:r>
        <w:rPr>
          <w:sz w:val="28"/>
          <w:szCs w:val="28"/>
        </w:rPr>
        <w:t>города Бердска</w:t>
      </w:r>
    </w:p>
    <w:p>
      <w:pPr>
        <w:pStyle w:val="Normal"/>
        <w:spacing w:before="12" w:after="0"/>
        <w:ind w:hanging="0" w:left="5669"/>
        <w:jc w:val="center"/>
        <w:rPr/>
      </w:pPr>
      <w:r>
        <w:rPr>
          <w:sz w:val="28"/>
          <w:szCs w:val="28"/>
          <w:lang w:val="en-US"/>
        </w:rPr>
        <w:t>от _</w:t>
      </w:r>
      <w:r>
        <w:rPr>
          <w:sz w:val="28"/>
          <w:szCs w:val="28"/>
          <w:lang w:val="en-US"/>
        </w:rPr>
        <w:t>30.07.2026</w:t>
      </w:r>
      <w:r>
        <w:rPr>
          <w:sz w:val="28"/>
          <w:szCs w:val="28"/>
          <w:lang w:val="en-US"/>
        </w:rPr>
        <w:t xml:space="preserve"> № _</w:t>
      </w:r>
      <w:r>
        <w:rPr>
          <w:sz w:val="28"/>
          <w:szCs w:val="28"/>
          <w:lang w:val="en-US"/>
        </w:rPr>
        <w:t>2684/65</w:t>
      </w:r>
    </w:p>
    <w:p>
      <w:pPr>
        <w:pStyle w:val="Normal"/>
        <w:ind w:hanging="0"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b/>
          <w:bCs/>
          <w:sz w:val="28"/>
          <w:szCs w:val="28"/>
        </w:rPr>
        <w:t>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hanging="0" w:left="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bookmarkStart w:id="3" w:name="__DdeLink__6744_2150985449"/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bookmarkEnd w:id="3"/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>Муниципальная услуга предоставляется застройщикам (юридическим, физическим лицам), техническим заказчикам, которым застройщиком переданы свои функции.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sz w:val="28"/>
          <w:szCs w:val="28"/>
          <w:lang w:eastAsia="ru-RU"/>
        </w:rPr>
        <w:t>Услуга предоставляется заявителю в соответствии с категориями (признаками) заявителей.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ind w:hanging="0" w:left="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bookmarkStart w:id="4" w:name="__DdeLink__2031_1242224216"/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bookmarkEnd w:id="4"/>
      <w:r>
        <w:rPr>
          <w:sz w:val="28"/>
          <w:szCs w:val="28"/>
          <w:lang w:val="en-US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а</w:t>
      </w:r>
      <w:r>
        <w:rPr>
          <w:sz w:val="28"/>
          <w:szCs w:val="28"/>
          <w:lang w:val="en-US"/>
        </w:rPr>
        <w:t>дминистрацией города Бердска.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sz w:val="28"/>
          <w:szCs w:val="28"/>
          <w:lang w:eastAsia="ru-RU"/>
        </w:rPr>
        <w:t xml:space="preserve">Предоставление Услуги в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МФЦ</w:t>
      </w:r>
      <w:r>
        <w:rPr>
          <w:sz w:val="28"/>
          <w:szCs w:val="28"/>
          <w:lang w:eastAsia="ru-RU"/>
        </w:rPr>
        <w:t xml:space="preserve"> осуществляется при наличии соглашения с таким МФЦ.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/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 xml:space="preserve">предоставлением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уведомления о планируемом строительстве</w:t>
      </w:r>
      <w:r>
        <w:rPr>
          <w:sz w:val="28"/>
          <w:szCs w:val="28"/>
        </w:rPr>
        <w:t xml:space="preserve"> результатами предоставления услуги являются: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57"/>
        <w:ind w:firstLine="709" w:left="0"/>
        <w:jc w:val="both"/>
        <w:rPr>
          <w:color w:val="FF0000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111111"/>
          <w:kern w:val="0"/>
          <w:sz w:val="28"/>
          <w:szCs w:val="28"/>
          <w:u w:val="none"/>
          <w:shd w:fill="auto" w:val="clear"/>
          <w:em w:val="none"/>
          <w:lang w:val="en-US" w:eastAsia="ru-RU" w:bidi="ar-SA"/>
        </w:rPr>
        <w:t xml:space="preserve">уведомление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111111"/>
          <w:sz w:val="28"/>
          <w:szCs w:val="28"/>
          <w:u w:val="none"/>
          <w:shd w:fill="auto" w:val="clear"/>
          <w:em w:val="none"/>
          <w:lang w:val="en-US" w:eastAsia="ru-RU"/>
        </w:rPr>
        <w:t xml:space="preserve">о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111111"/>
          <w:kern w:val="0"/>
          <w:sz w:val="28"/>
          <w:szCs w:val="28"/>
          <w:u w:val="none"/>
          <w:shd w:fill="auto" w:val="clear"/>
          <w:em w:val="none"/>
          <w:lang w:val="en-US" w:eastAsia="ru-RU" w:bidi="ar-SA"/>
        </w:rPr>
        <w:t xml:space="preserve">соответствии планируемому строительству </w:t>
      </w:r>
      <w:r>
        <w:rPr>
          <w:color w:val="111111"/>
          <w:sz w:val="28"/>
          <w:szCs w:val="28"/>
          <w:shd w:fill="auto" w:val="clear"/>
        </w:rPr>
        <w:t>(электронный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подписью, документ на бумажном носителе);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0"/>
        <w:ind w:firstLine="709" w:left="0"/>
        <w:jc w:val="both"/>
        <w:rPr/>
      </w:pP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en-US" w:eastAsia="ru-RU" w:bidi="ar-SA"/>
        </w:rPr>
        <w:t xml:space="preserve">уведомление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>о не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en-US" w:eastAsia="ru-RU" w:bidi="ar-SA"/>
        </w:rPr>
        <w:t xml:space="preserve">соответствии планируемому строительству </w:t>
      </w:r>
      <w:r>
        <w:rPr>
          <w:sz w:val="28"/>
          <w:szCs w:val="28"/>
        </w:rPr>
        <w:t>(электронный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подписью, документ на бумажном носителе).</w:t>
      </w:r>
    </w:p>
    <w:p>
      <w:pPr>
        <w:pStyle w:val="Normal"/>
        <w:keepNext w:val="tru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Результат предоставление муниципальной услуги подписывается уполномоченным лицом органа местного самоуправления.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color w:val="000000"/>
          <w:sz w:val="28"/>
          <w:szCs w:val="28"/>
        </w:rPr>
        <w:t xml:space="preserve">При обращении заявителя за 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>изменени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ем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параметров планируемого строительства его согласования в порядке предоставления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уведомления о планируемом строительстве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>, установленном настоящим административным регламентом.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Результат предоставление муниципальной Услуги подписывается уполномоченным лицом органа местного самоуправления.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color w:val="000000"/>
          <w:sz w:val="28"/>
          <w:szCs w:val="28"/>
        </w:rPr>
        <w:t xml:space="preserve">При обращении заявителя за исправлением опечаток и (или) ошибок в документах, выданных в результате предоставления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en-US" w:bidi="ar-SA"/>
        </w:rPr>
        <w:t>У</w:t>
      </w:r>
      <w:r>
        <w:rPr>
          <w:color w:val="000000"/>
          <w:sz w:val="28"/>
          <w:szCs w:val="28"/>
        </w:rPr>
        <w:t>слуги, результатом услуги является: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0"/>
        <w:ind w:firstLine="709" w:left="0"/>
        <w:jc w:val="both"/>
        <w:rPr/>
      </w:pPr>
      <w:r>
        <w:rPr>
          <w:sz w:val="28"/>
          <w:szCs w:val="28"/>
        </w:rPr>
        <w:t>решение о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0"/>
        <w:ind w:firstLine="709" w:left="0"/>
        <w:jc w:val="both"/>
        <w:rPr/>
      </w:pPr>
      <w:r>
        <w:rPr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>
      <w:pPr>
        <w:pStyle w:val="Normal"/>
        <w:keepNext w:val="true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Результат предоставление муниципальной Услуги подписывается уполномоченным лицом органа местного самоуправления.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/>
        <w:ind w:firstLine="737" w:left="0" w:right="0"/>
        <w:jc w:val="both"/>
        <w:rPr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color w:val="000000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1"/>
        </w:numPr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При обращении заявителя </w:t>
      </w:r>
      <w:bookmarkStart w:id="5" w:name="__DdeLink__10163_2582796200"/>
      <w:r>
        <w:rPr>
          <w:color w:val="000000"/>
          <w:sz w:val="28"/>
          <w:szCs w:val="28"/>
          <w:lang w:eastAsia="ru-RU"/>
        </w:rPr>
        <w:t xml:space="preserve">за </w:t>
      </w:r>
      <w:r>
        <w:rPr>
          <w:color w:val="000000"/>
          <w:sz w:val="28"/>
          <w:szCs w:val="28"/>
        </w:rPr>
        <w:t xml:space="preserve">выдачей дубликата </w:t>
      </w:r>
      <w:bookmarkStart w:id="6" w:name="__DdeLink__5889_999810535"/>
      <w:bookmarkEnd w:id="5"/>
      <w:bookmarkEnd w:id="6"/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en-US" w:eastAsia="ru-RU" w:bidi="ar-SA"/>
        </w:rPr>
        <w:t>уведомления о планируемом строительстве</w:t>
      </w:r>
      <w:r>
        <w:rPr>
          <w:color w:val="000000"/>
          <w:sz w:val="28"/>
          <w:szCs w:val="28"/>
        </w:rPr>
        <w:t xml:space="preserve"> результатом предоставления услуги является дубликат 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en-US" w:eastAsia="ru-RU" w:bidi="ar-SA"/>
        </w:rPr>
        <w:t>уведомления о планируемом строительстве</w:t>
      </w:r>
      <w:r>
        <w:rPr>
          <w:color w:val="000000"/>
          <w:sz w:val="28"/>
          <w:szCs w:val="28"/>
        </w:rPr>
        <w:t xml:space="preserve"> (оригинал документа, 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подписью, дубликат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en-US" w:bidi="ar-SA"/>
        </w:rPr>
        <w:t>уведомления</w:t>
      </w:r>
      <w:r>
        <w:rPr>
          <w:color w:val="000000"/>
          <w:sz w:val="28"/>
          <w:szCs w:val="28"/>
        </w:rPr>
        <w:t xml:space="preserve"> с присвоением того же регистрационного номера, даты с указанием того же срока действия, который был указан в ранее выданном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en-US" w:bidi="ar-SA"/>
        </w:rPr>
        <w:t>уведомлении</w:t>
      </w:r>
      <w:r>
        <w:rPr>
          <w:color w:val="000000"/>
          <w:sz w:val="28"/>
          <w:szCs w:val="28"/>
        </w:rPr>
        <w:t>. На дубликате в правом верхнем углу вносится надпись «ДУБЛИКАТ</w:t>
      </w:r>
      <w:r>
        <w:rPr>
          <w:color w:val="000000"/>
          <w:sz w:val="28"/>
          <w:szCs w:val="28"/>
          <w:lang w:val="en-US"/>
        </w:rPr>
        <w:t>»</w:t>
      </w:r>
      <w:r>
        <w:rPr>
          <w:color w:val="000000"/>
          <w:sz w:val="28"/>
          <w:szCs w:val="28"/>
        </w:rPr>
        <w:t>).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20"/>
          <w:tab w:val="left" w:pos="1021" w:leader="none"/>
        </w:tabs>
        <w:suppressAutoHyphens w:val="true"/>
        <w:overflowPunct w:val="false"/>
        <w:bidi w:val="0"/>
        <w:spacing w:lineRule="auto" w:line="240" w:before="0" w:after="46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Результат предоставление муниципальной услуги подписывается уполномоченным лицом органа местного самоуправления.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/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0"/>
        <w:ind w:firstLine="680" w:left="0" w:right="0"/>
        <w:jc w:val="both"/>
        <w:rPr/>
      </w:pPr>
      <w:r>
        <w:rPr>
          <w:color w:val="000000"/>
          <w:sz w:val="28"/>
          <w:szCs w:val="28"/>
          <w:lang w:eastAsia="ru-RU"/>
        </w:rPr>
        <w:t>Максимальный срок предоставления Услуги</w:t>
      </w:r>
      <w:r>
        <w:rPr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color w:val="000000"/>
          <w:sz w:val="28"/>
          <w:szCs w:val="28"/>
          <w:shd w:fill="FFFFFF" w:val="clear"/>
          <w:lang w:eastAsia="ru-RU"/>
        </w:rPr>
        <w:t xml:space="preserve">составляет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0"/>
          <w:sz w:val="28"/>
          <w:szCs w:val="28"/>
          <w:u w:val="none"/>
          <w:shd w:fill="FFFFFF" w:val="clear"/>
          <w:lang w:val="ru-RU" w:eastAsia="en-US" w:bidi="ar-SA"/>
        </w:rPr>
        <w:t>7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  <w:shd w:fill="FFFFFF" w:val="clear"/>
        </w:rPr>
        <w:t xml:space="preserve"> рабочих дней со дня поступления уведомления о планируемом строительстве.</w:t>
      </w:r>
      <w:r>
        <w:rPr>
          <w:b w:val="false"/>
          <w:i w:val="false"/>
          <w:strike w:val="false"/>
          <w:dstrike w:val="false"/>
          <w:sz w:val="28"/>
          <w:szCs w:val="28"/>
          <w:highlight w:val="white"/>
          <w:u w:val="none"/>
        </w:rPr>
        <w:t xml:space="preserve"> 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В случае представления заявителем документов, через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МФЦ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 срок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согласования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en-US" w:eastAsia="ru-RU" w:bidi="ar-SA"/>
        </w:rPr>
        <w:t>уведомления о соответствии планируемому строительству</w:t>
      </w:r>
      <w:r>
        <w:rPr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или у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en-US" w:eastAsia="ru-RU" w:bidi="ar-SA"/>
        </w:rPr>
        <w:t>ведомление о несоответствии планируемому строительству</w:t>
      </w:r>
      <w:r>
        <w:rPr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исчисляется со дня передачи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МФЦ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 таких документов в орган местного самоуправления.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160"/>
        <w:ind w:hanging="0" w:left="0" w:right="0"/>
        <w:contextualSpacing/>
        <w:jc w:val="both"/>
        <w:rPr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bidi w:val="0"/>
        <w:spacing w:lineRule="auto" w:line="276" w:before="0" w:after="0"/>
        <w:ind w:hanging="0" w:left="0" w:right="0"/>
        <w:jc w:val="center"/>
        <w:outlineLvl w:val="1"/>
        <w:rPr/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76" w:before="0" w:after="0"/>
        <w:ind w:hanging="0" w:left="0" w:right="0"/>
        <w:jc w:val="center"/>
        <w:outlineLvl w:val="1"/>
        <w:rPr/>
      </w:pPr>
      <w:r>
        <w:rPr>
          <w:b/>
          <w:bCs/>
          <w:sz w:val="28"/>
          <w:szCs w:val="28"/>
          <w:lang w:eastAsia="ru-RU"/>
        </w:rPr>
        <w:t>при предоставлении Услуги, и способы ее взимания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76" w:before="0" w:after="0"/>
        <w:ind w:hanging="0" w:left="0" w:righ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hanging="0" w:left="0" w:righ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0"/>
        <w:ind w:hanging="0" w:left="0"/>
        <w:jc w:val="center"/>
        <w:outlineLvl w:val="1"/>
        <w:rPr/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  <w:lang w:eastAsia="ru-RU"/>
        </w:rPr>
        <w:t>Максимальный срок ожидания в очереди при подаче заявления и документов, необходимых для предоставления Услуги, и при получении результата предоставления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160"/>
        <w:ind w:firstLine="709" w:left="0"/>
        <w:contextualSpacing/>
        <w:jc w:val="both"/>
        <w:rPr>
          <w:highlight w:val="white"/>
        </w:rPr>
      </w:pPr>
      <w:bookmarkStart w:id="7" w:name="__DdeLink__2455_427102988"/>
      <w:r>
        <w:rPr>
          <w:sz w:val="28"/>
          <w:szCs w:val="28"/>
          <w:shd w:fill="FFFFFF" w:val="clear"/>
          <w:lang w:val="en-US"/>
        </w:rPr>
        <w:t>посредств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en-US" w:eastAsia="en-US" w:bidi="ar-SA"/>
        </w:rPr>
        <w:t>о</w:t>
      </w:r>
      <w:r>
        <w:rPr>
          <w:sz w:val="28"/>
          <w:szCs w:val="28"/>
          <w:shd w:fill="FFFFFF" w:val="clear"/>
          <w:lang w:val="en-US"/>
        </w:rPr>
        <w:t>м ЕПГУ, ГИСОГД</w:t>
      </w:r>
      <w:bookmarkEnd w:id="7"/>
      <w:r>
        <w:rPr>
          <w:sz w:val="28"/>
          <w:szCs w:val="28"/>
          <w:shd w:fill="FFFFFF" w:val="clear"/>
          <w:lang w:val="en-US"/>
        </w:rPr>
        <w:t xml:space="preserve"> </w:t>
      </w:r>
      <w:r>
        <w:rPr>
          <w:sz w:val="28"/>
          <w:szCs w:val="28"/>
          <w:shd w:fill="FFFFFF" w:val="clear"/>
          <w:lang w:val="en-US" w:eastAsia="ru-RU"/>
        </w:rPr>
        <w:t>–</w:t>
      </w:r>
      <w:r>
        <w:rPr>
          <w:sz w:val="28"/>
          <w:szCs w:val="28"/>
          <w:shd w:fill="FFFFFF" w:val="clear"/>
          <w:lang w:val="en-US"/>
        </w:rPr>
        <w:t xml:space="preserve"> регистрируются в автоматическом режиме в день их поступления;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160"/>
        <w:ind w:firstLine="709" w:left="0"/>
        <w:contextualSpacing/>
        <w:jc w:val="both"/>
        <w:rPr/>
      </w:pPr>
      <w:r>
        <w:rPr>
          <w:sz w:val="28"/>
          <w:szCs w:val="28"/>
          <w:lang w:val="en-US"/>
        </w:rPr>
        <w:t>в Органе местного самоуправления (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при личном обращении заявителя, </w:t>
      </w:r>
      <w:r>
        <w:rPr>
          <w:b w:val="false"/>
          <w:i w:val="false"/>
          <w:strike w:val="false"/>
          <w:dstrike w:val="false"/>
          <w:sz w:val="28"/>
          <w:szCs w:val="28"/>
          <w:highlight w:val="white"/>
          <w:u w:val="none"/>
        </w:rPr>
        <w:t>посредством почтового отправления с уведомлением о вручении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)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160"/>
        <w:ind w:firstLine="709" w:left="0"/>
        <w:contextualSpacing/>
        <w:jc w:val="both"/>
        <w:rPr>
          <w:color w:val="FF0000"/>
        </w:rPr>
      </w:pPr>
      <w:r>
        <w:rPr>
          <w:color w:val="111111"/>
          <w:sz w:val="28"/>
          <w:szCs w:val="28"/>
          <w:highlight w:val="white"/>
          <w:lang w:val="en-US"/>
        </w:rPr>
        <w:t xml:space="preserve">в МФЦ </w:t>
      </w:r>
      <w:r>
        <w:rPr>
          <w:color w:val="111111"/>
          <w:sz w:val="28"/>
          <w:szCs w:val="28"/>
          <w:highlight w:val="white"/>
          <w:lang w:val="en-US" w:eastAsia="ru-RU"/>
        </w:rPr>
        <w:t>–</w:t>
      </w:r>
      <w:r>
        <w:rPr>
          <w:color w:val="111111"/>
          <w:sz w:val="28"/>
          <w:szCs w:val="28"/>
          <w:highlight w:val="white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/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Помещение, в котором предоставляется Услуга, должно быть оборудовано в соответствии с санитарными нормами и правилами, с соблюдением мер безопасности, обеспечено телефонной связью, компьютерами, подключенными к информационно-телекоммуникационной сети Интернет, столами, стульями, канцелярскими принадлежностями для заполнения </w:t>
      </w:r>
      <w:r>
        <w:rPr>
          <w:rFonts w:eastAsia="Times New Roman" w:cs="Times New Roman"/>
          <w:color w:val="auto"/>
          <w:kern w:val="0"/>
          <w:sz w:val="28"/>
          <w:szCs w:val="28"/>
          <w:highlight w:val="white"/>
          <w:lang w:val="ru-RU" w:eastAsia="en-US" w:bidi="ar-SA"/>
        </w:rPr>
        <w:t>заявлений</w:t>
      </w:r>
      <w:r>
        <w:rPr>
          <w:sz w:val="28"/>
          <w:szCs w:val="28"/>
          <w:highlight w:val="white"/>
        </w:rPr>
        <w:t>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 </w:t>
      </w:r>
      <w:r>
        <w:rPr>
          <w:b w:val="false"/>
          <w:bCs w:val="false"/>
          <w:iCs/>
          <w:sz w:val="28"/>
          <w:szCs w:val="28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</w:t>
      </w:r>
      <w:r>
        <w:rPr>
          <w:rFonts w:eastAsia="Times New Roman" w:cs="Times New Roman"/>
          <w:b w:val="false"/>
          <w:bCs w:val="false"/>
          <w:iCs/>
          <w:color w:val="auto"/>
          <w:kern w:val="0"/>
          <w:sz w:val="28"/>
          <w:szCs w:val="28"/>
          <w:lang w:val="ru-RU" w:eastAsia="en-US" w:bidi="ar-SA"/>
        </w:rPr>
        <w:t>Услуги</w:t>
      </w:r>
      <w:r>
        <w:rPr>
          <w:b w:val="false"/>
          <w:bCs w:val="false"/>
          <w:iCs/>
          <w:sz w:val="28"/>
          <w:szCs w:val="28"/>
        </w:rPr>
        <w:t xml:space="preserve"> им обеспечиваются: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  <w:tab w:val="left" w:pos="629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iCs/>
          <w:sz w:val="28"/>
          <w:szCs w:val="28"/>
        </w:rPr>
        <w:t xml:space="preserve">1) условия для беспрепятственного доступа к объекту (зданию, помещению), в котором предоставляется </w:t>
      </w:r>
      <w:r>
        <w:rPr>
          <w:rFonts w:eastAsia="Times New Roman" w:cs="Times New Roman"/>
          <w:iCs/>
          <w:color w:val="auto"/>
          <w:kern w:val="0"/>
          <w:sz w:val="28"/>
          <w:szCs w:val="28"/>
          <w:lang w:val="ru-RU" w:eastAsia="en-US" w:bidi="ar-SA"/>
        </w:rPr>
        <w:t>У</w:t>
      </w:r>
      <w:r>
        <w:rPr>
          <w:iCs/>
          <w:sz w:val="28"/>
          <w:szCs w:val="28"/>
        </w:rPr>
        <w:t xml:space="preserve">слуга;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iCs/>
          <w:sz w:val="28"/>
          <w:szCs w:val="28"/>
        </w:rPr>
        <w:t xml:space="preserve">2) возможность самостоятельного передвижения по территории, на которой расположены объекты (здания, помещения), в которых предоставляется </w:t>
      </w:r>
      <w:r>
        <w:rPr>
          <w:rFonts w:eastAsia="Times New Roman" w:cs="Times New Roman"/>
          <w:iCs/>
          <w:color w:val="auto"/>
          <w:kern w:val="0"/>
          <w:sz w:val="28"/>
          <w:szCs w:val="28"/>
          <w:lang w:val="ru-RU" w:eastAsia="en-US" w:bidi="ar-SA"/>
        </w:rPr>
        <w:t>У</w:t>
      </w:r>
      <w:r>
        <w:rPr>
          <w:iCs/>
          <w:sz w:val="28"/>
          <w:szCs w:val="28"/>
        </w:rPr>
        <w:t xml:space="preserve">слуга,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iCs/>
          <w:sz w:val="28"/>
          <w:szCs w:val="28"/>
        </w:rPr>
        <w:t xml:space="preserve">3) сопровождение инвалидов, имеющих стойкие расстройства функции зрения и самостоятельного передвижения;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iCs/>
          <w:sz w:val="28"/>
          <w:szCs w:val="28"/>
        </w:rPr>
        <w:t xml:space="preserve"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>
        <w:rPr>
          <w:rFonts w:eastAsia="Times New Roman" w:cs="Times New Roman"/>
          <w:iCs/>
          <w:color w:val="auto"/>
          <w:kern w:val="0"/>
          <w:sz w:val="28"/>
          <w:szCs w:val="28"/>
          <w:lang w:val="ru-RU" w:eastAsia="en-US" w:bidi="ar-SA"/>
        </w:rPr>
        <w:t>У</w:t>
      </w:r>
      <w:r>
        <w:rPr>
          <w:iCs/>
          <w:sz w:val="28"/>
          <w:szCs w:val="28"/>
        </w:rPr>
        <w:t xml:space="preserve">слуга, с учетом ограничений их жизнедеятельности;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iCs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iCs/>
          <w:sz w:val="28"/>
          <w:szCs w:val="28"/>
        </w:rPr>
        <w:t>6) допуск сурдопереводчика и тифлосурдопереводчика;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iCs/>
          <w:sz w:val="28"/>
          <w:szCs w:val="28"/>
        </w:rPr>
        <w:t xml:space="preserve">7) допуск собаки-проводника на объекты (здания, помещения), в которых предоставляется </w:t>
      </w:r>
      <w:r>
        <w:rPr>
          <w:rFonts w:eastAsia="Times New Roman" w:cs="Times New Roman"/>
          <w:iCs/>
          <w:color w:val="auto"/>
          <w:kern w:val="0"/>
          <w:sz w:val="28"/>
          <w:szCs w:val="28"/>
          <w:lang w:val="ru-RU" w:eastAsia="en-US" w:bidi="ar-SA"/>
        </w:rPr>
        <w:t>У</w:t>
      </w:r>
      <w:r>
        <w:rPr>
          <w:iCs/>
          <w:sz w:val="28"/>
          <w:szCs w:val="28"/>
        </w:rPr>
        <w:t>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160"/>
        <w:ind w:firstLine="737" w:left="0" w:right="0"/>
        <w:contextualSpacing/>
        <w:jc w:val="both"/>
        <w:rPr/>
      </w:pPr>
      <w:r>
        <w:rPr>
          <w:iCs/>
          <w:sz w:val="28"/>
          <w:szCs w:val="28"/>
          <w:highlight w:val="white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>
      <w:pPr>
        <w:pStyle w:val="Normal"/>
        <w:keepNext w:val="true"/>
        <w:keepLines/>
        <w:numPr>
          <w:ilvl w:val="0"/>
          <w:numId w:val="0"/>
        </w:numPr>
        <w:spacing w:before="283" w:after="227"/>
        <w:ind w:hanging="0" w:left="0"/>
        <w:jc w:val="center"/>
        <w:outlineLvl w:val="1"/>
        <w:rPr/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>1) полнота, актуальность и доступность информации о порядке предоставления услуги, способах, порядке и условиях ее получения (в том числе размещение информации на официальном сайте органа местного самоуправления, Едином портале, информационных стендах, размещенных в помещениях, где предоставляется услуга, наличие памяток, буклетов)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>2) предусмотрена обязанность при приеме заявления на получение услуги проинформировать заявителя о действиях, которые от него ожидаются в рамках получения услуги;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619" w:leader="none"/>
          <w:tab w:val="left" w:pos="1276" w:leader="none"/>
        </w:tabs>
        <w:bidi w:val="0"/>
        <w:spacing w:lineRule="auto" w:line="240" w:before="0" w:after="0"/>
        <w:ind w:firstLine="737" w:left="0" w:right="0"/>
        <w:contextualSpacing/>
        <w:jc w:val="both"/>
        <w:rPr>
          <w:highlight w:val="yellow"/>
        </w:rPr>
      </w:pPr>
      <w:r>
        <w:rPr>
          <w:sz w:val="28"/>
          <w:szCs w:val="28"/>
          <w:shd w:fill="FFFFFF" w:val="clear"/>
          <w:lang w:eastAsia="ru-RU"/>
        </w:rPr>
        <w:t>3) возможность информирования заявителя о ходе предоставления услуги через личный кабинет на Е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ru-RU" w:bidi="ar-SA"/>
        </w:rPr>
        <w:t>ПГУ</w:t>
      </w:r>
      <w:r>
        <w:rPr>
          <w:sz w:val="28"/>
          <w:szCs w:val="28"/>
          <w:shd w:fill="FFFFFF" w:val="clear"/>
          <w:lang w:eastAsia="ru-RU"/>
        </w:rPr>
        <w:t xml:space="preserve"> независимо от способа подачи заявления;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619" w:leader="none"/>
          <w:tab w:val="left" w:pos="1276" w:leader="none"/>
        </w:tabs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sz w:val="28"/>
          <w:szCs w:val="28"/>
          <w:lang w:eastAsia="ru-RU"/>
        </w:rPr>
        <w:t>4) доступность электронных форм документов, необходимых для предоставления услуги.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before="0" w:after="0"/>
        <w:ind w:hanging="0" w:left="0"/>
        <w:contextualSpacing/>
        <w:jc w:val="both"/>
        <w:rPr/>
      </w:pPr>
      <w:r>
        <w:rPr>
          <w:sz w:val="28"/>
          <w:szCs w:val="28"/>
          <w:lang w:eastAsia="ru-RU"/>
        </w:rPr>
        <w:t>          </w:t>
      </w:r>
      <w:r>
        <w:rPr>
          <w:sz w:val="28"/>
          <w:szCs w:val="28"/>
          <w:lang w:eastAsia="ru-RU"/>
        </w:rPr>
        <w:t>1) отсутствие обоснованных жалоб на действия (бездействие) сотрудников и их некорректное (невнимательное) отношение к заявителям;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680" w:leader="none"/>
        </w:tabs>
        <w:spacing w:before="0" w:after="0"/>
        <w:ind w:hanging="0" w:left="0"/>
        <w:contextualSpacing/>
        <w:jc w:val="both"/>
        <w:rPr/>
      </w:pPr>
      <w:r>
        <w:rPr>
          <w:sz w:val="28"/>
          <w:szCs w:val="28"/>
          <w:lang w:eastAsia="ru-RU"/>
        </w:rPr>
        <w:t>          </w:t>
      </w:r>
      <w:r>
        <w:rPr>
          <w:sz w:val="28"/>
          <w:szCs w:val="28"/>
          <w:lang w:eastAsia="ru-RU"/>
        </w:rPr>
        <w:t>2) минимально возможное количество взаимодействий гражданина с должностными лицами, участвующими в предоставлении услуги;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before="0" w:after="0"/>
        <w:ind w:hanging="0" w:left="0"/>
        <w:contextualSpacing/>
        <w:jc w:val="both"/>
        <w:rPr/>
      </w:pPr>
      <w:r>
        <w:rPr>
          <w:sz w:val="28"/>
          <w:szCs w:val="28"/>
          <w:lang w:eastAsia="ru-RU"/>
        </w:rPr>
        <w:t>          </w:t>
      </w:r>
      <w:r>
        <w:rPr>
          <w:sz w:val="28"/>
          <w:szCs w:val="28"/>
          <w:lang w:eastAsia="ru-RU"/>
        </w:rPr>
        <w:t>3) отсутствие заявлений об оспаривании решений, действий (бездействия) органа местного самоуправления,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before="0" w:after="0"/>
        <w:ind w:hanging="0" w:left="0"/>
        <w:contextualSpacing/>
        <w:jc w:val="both"/>
        <w:rPr/>
      </w:pPr>
      <w:r>
        <w:rPr>
          <w:sz w:val="28"/>
          <w:szCs w:val="28"/>
          <w:lang w:eastAsia="ru-RU"/>
        </w:rPr>
        <w:t>          </w:t>
      </w:r>
      <w:r>
        <w:rPr>
          <w:sz w:val="28"/>
          <w:szCs w:val="28"/>
          <w:lang w:eastAsia="ru-RU"/>
        </w:rPr>
        <w:t>4) обоснованность отказов в предоставлении услуги, наличие причины, основания отказа, изложенных в доступной, понятной и легкой для восприятия форме с учетом профиля заявителя;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before="0" w:after="0"/>
        <w:ind w:hanging="0" w:left="0"/>
        <w:contextualSpacing/>
        <w:jc w:val="both"/>
        <w:rPr/>
      </w:pPr>
      <w:r>
        <w:rPr>
          <w:sz w:val="28"/>
          <w:szCs w:val="28"/>
          <w:lang w:eastAsia="ru-RU"/>
        </w:rPr>
        <w:t>          </w:t>
      </w:r>
      <w:r>
        <w:rPr>
          <w:sz w:val="28"/>
          <w:szCs w:val="28"/>
          <w:lang w:eastAsia="ru-RU"/>
        </w:rPr>
        <w:t>5) 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before="0" w:after="0"/>
        <w:ind w:hanging="0" w:left="0"/>
        <w:contextualSpacing/>
        <w:jc w:val="both"/>
        <w:rPr/>
      </w:pPr>
      <w:r>
        <w:rPr>
          <w:sz w:val="28"/>
          <w:szCs w:val="28"/>
          <w:lang w:eastAsia="ru-RU"/>
        </w:rPr>
        <w:t>          </w:t>
      </w:r>
      <w:r>
        <w:rPr>
          <w:sz w:val="28"/>
          <w:szCs w:val="28"/>
          <w:lang w:eastAsia="ru-RU"/>
        </w:rPr>
        <w:t>6) отсутствие нарушений установленных сроков в процессе предоставления услуги;</w:t>
      </w:r>
    </w:p>
    <w:p>
      <w:pPr>
        <w:pStyle w:val="Normal"/>
        <w:ind w:firstLine="709" w:left="0" w:right="0"/>
        <w:jc w:val="both"/>
        <w:rPr>
          <w:highlight w:val="yellow"/>
        </w:rPr>
      </w:pPr>
      <w:r>
        <w:rPr>
          <w:rFonts w:eastAsia="Times New Roman" w:cs="Times New Roman"/>
          <w:color w:val="000000"/>
          <w:sz w:val="28"/>
          <w:szCs w:val="28"/>
          <w:shd w:fill="FFFFFF" w:val="clear"/>
          <w:lang w:val="ru-RU" w:eastAsia="zh-CN" w:bidi="ar-SA"/>
        </w:rPr>
        <w:t>7</w:t>
      </w:r>
      <w:r>
        <w:rPr>
          <w:sz w:val="28"/>
          <w:szCs w:val="28"/>
          <w:shd w:fill="FFFFFF" w:val="clear"/>
        </w:rPr>
        <w:t xml:space="preserve">) 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</w:rPr>
        <w:t>обязанность предложить заявителю оценить услугу сразу после получения ее результата</w:t>
      </w:r>
      <w:r>
        <w:rPr>
          <w:rFonts w:cs="Times New Roman"/>
          <w:sz w:val="28"/>
          <w:szCs w:val="28"/>
          <w:shd w:fill="FFFFFF" w:val="clear"/>
        </w:rPr>
        <w:t xml:space="preserve"> в соответствии с распоряжением администрации города Бердска от 04.07.2025 №83/65-р «Об утверждении порядка сбора и анализа обратной связи в администрации города Бердска»;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sz w:val="28"/>
          <w:szCs w:val="28"/>
          <w:highlight w:val="white"/>
          <w:u w:val="none"/>
          <w:em w:val="none"/>
          <w:lang w:val="ru-RU" w:eastAsia="zh-CN" w:bidi="ar-SA"/>
        </w:rPr>
        <w:t>8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highlight w:val="white"/>
          <w:u w:val="none"/>
          <w:em w:val="none"/>
          <w:lang w:eastAsia="ru-RU"/>
        </w:rPr>
        <w:t>) возможность оставить о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братную связь об услуге во всех точках ее предоставления.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before="0" w:after="0"/>
        <w:ind w:firstLine="709" w:left="0" w:right="0"/>
        <w:contextualSpacing/>
        <w:jc w:val="both"/>
        <w:rPr>
          <w:rFonts w:cs="Times New Roman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</w:pP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0" w:after="0"/>
        <w:ind w:firstLine="540" w:left="0" w:right="0"/>
        <w:jc w:val="center"/>
        <w:outlineLvl w:val="1"/>
        <w:rPr>
          <w:rFonts w:ascii="Times New Roman" w:hAnsi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cs="Times New Roman"/>
          <w:b/>
          <w:bCs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40" w:left="0" w:right="0"/>
        <w:jc w:val="both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0"/>
        <w:ind w:firstLine="709" w:lef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en-US" w:eastAsia="en-US" w:bidi="ar-SA"/>
        </w:rPr>
        <w:t>ЕПГУ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0"/>
        <w:ind w:firstLine="709" w:left="0"/>
        <w:jc w:val="both"/>
        <w:rPr/>
      </w:pPr>
      <w:r>
        <w:rPr>
          <w:sz w:val="28"/>
          <w:szCs w:val="28"/>
        </w:rPr>
        <w:t>ГИСОГД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0"/>
        <w:ind w:firstLine="709" w:left="0"/>
        <w:jc w:val="both"/>
        <w:rPr/>
      </w:pPr>
      <w:r>
        <w:rPr>
          <w:sz w:val="28"/>
          <w:szCs w:val="28"/>
        </w:rPr>
        <w:t>ЕИСЖС;</w:t>
      </w:r>
    </w:p>
    <w:p>
      <w:pPr>
        <w:pStyle w:val="Normal"/>
        <w:widowControl/>
        <w:numPr>
          <w:ilvl w:val="1"/>
          <w:numId w:val="1"/>
        </w:numPr>
        <w:tabs>
          <w:tab w:val="clear" w:pos="720"/>
          <w:tab w:val="left" w:pos="1021" w:leader="none"/>
        </w:tabs>
        <w:bidi w:val="0"/>
        <w:spacing w:lineRule="auto" w:line="240" w:before="0" w:after="0"/>
        <w:ind w:firstLine="709" w:lef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СМЭВ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;</w:t>
      </w:r>
    </w:p>
    <w:p>
      <w:pPr>
        <w:pStyle w:val="Normal"/>
        <w:widowControl/>
        <w:numPr>
          <w:ilvl w:val="1"/>
          <w:numId w:val="1"/>
        </w:numPr>
        <w:tabs>
          <w:tab w:val="clear" w:pos="720"/>
          <w:tab w:val="left" w:pos="1021" w:leader="none"/>
        </w:tabs>
        <w:bidi w:val="0"/>
        <w:spacing w:lineRule="auto" w:line="240" w:before="0" w:after="0"/>
        <w:ind w:firstLine="709" w:left="0"/>
        <w:jc w:val="both"/>
        <w:rPr/>
      </w:pPr>
      <w:bookmarkStart w:id="8" w:name="__DdeLink__1212_343622766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ФГИС ЕЦП НСПД</w:t>
      </w:r>
      <w:bookmarkEnd w:id="8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0"/>
        <w:ind w:firstLine="540" w:left="0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highlight w:val="white"/>
          <w:lang w:eastAsia="ru-RU"/>
        </w:rPr>
        <w:t xml:space="preserve">Результаты предоставления </w:t>
      </w:r>
      <w:r>
        <w:rPr>
          <w:rFonts w:eastAsia="Arial" w:cs="Liberation Serif" w:ascii="Times New Roman" w:hAnsi="Times New Roman"/>
          <w:b w:val="false"/>
          <w:b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highlight w:val="white"/>
          <w:lang w:eastAsia="ru-RU"/>
        </w:rPr>
        <w:t xml:space="preserve">слуги в отношении несовершеннолетнего, оформленные в форме документа на бумажном носителе, не могут быть предоставлены законному представителю несовершеннолетнего в случае, если заявитель в момент подачи заявления о предоставлении </w:t>
      </w:r>
      <w:r>
        <w:rPr>
          <w:rFonts w:eastAsia="Arial" w:cs="Liberation Serif" w:ascii="Times New Roman" w:hAnsi="Times New Roman"/>
          <w:b w:val="false"/>
          <w:b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highlight w:val="white"/>
          <w:lang w:eastAsia="ru-RU"/>
        </w:rPr>
        <w:t xml:space="preserve">слуги выразил письменно желание получить запрашиваемые результаты предоставления </w:t>
      </w:r>
      <w:r>
        <w:rPr>
          <w:rFonts w:eastAsia="Arial" w:cs="Liberation Serif" w:ascii="Times New Roman" w:hAnsi="Times New Roman"/>
          <w:b w:val="false"/>
          <w:b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highlight w:val="white"/>
          <w:lang w:eastAsia="ru-RU"/>
        </w:rPr>
        <w:t>слуги в отношении несовершеннолетнего лично.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0"/>
        <w:ind w:firstLine="540" w:left="0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Результаты предоставления </w:t>
      </w:r>
      <w:r>
        <w:rPr>
          <w:rFonts w:eastAsia="Arial" w:cs="Liberation Serif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слуги в отношении несовершеннолетнего, оформленные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предусмотрены настоящим </w:t>
      </w:r>
      <w:r>
        <w:rPr>
          <w:rFonts w:eastAsia="Arial" w:cs="Liberation Serif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а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дминистративным регламентом.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0"/>
        <w:ind w:firstLine="540" w:left="0"/>
        <w:jc w:val="both"/>
        <w:rPr>
          <w:color w:val="FF0000"/>
        </w:rPr>
      </w:pP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Для предоставления </w:t>
      </w:r>
      <w:r>
        <w:rPr>
          <w:rFonts w:eastAsia="Arial" w:cs="Liberation Serif" w:ascii="Times New Roman" w:hAnsi="Times New Roman"/>
          <w:b w:val="false"/>
          <w:bCs w:val="false"/>
          <w:color w:val="111111"/>
          <w:kern w:val="0"/>
          <w:sz w:val="28"/>
          <w:szCs w:val="28"/>
          <w:shd w:fill="auto" w:val="clear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слуги принятие заявления и документов, необходимых для предоставления </w:t>
      </w:r>
      <w:r>
        <w:rPr>
          <w:rFonts w:eastAsia="Arial" w:cs="Liberation Serif" w:ascii="Times New Roman" w:hAnsi="Times New Roman"/>
          <w:b w:val="false"/>
          <w:bCs w:val="false"/>
          <w:color w:val="111111"/>
          <w:kern w:val="0"/>
          <w:sz w:val="28"/>
          <w:szCs w:val="28"/>
          <w:shd w:fill="auto" w:val="clear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слуги, может осуществляться в МФЦ. 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0"/>
        <w:ind w:firstLine="540" w:left="0"/>
        <w:jc w:val="both"/>
        <w:rPr>
          <w:color w:val="111111"/>
        </w:rPr>
      </w:pP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МФЦ осуществляет выдачу заявителю результата предоставления </w:t>
      </w:r>
      <w:r>
        <w:rPr>
          <w:rFonts w:eastAsia="Arial" w:cs="Liberation Serif" w:ascii="Times New Roman" w:hAnsi="Times New Roman"/>
          <w:b w:val="false"/>
          <w:bCs w:val="false"/>
          <w:color w:val="111111"/>
          <w:kern w:val="0"/>
          <w:sz w:val="28"/>
          <w:szCs w:val="28"/>
          <w:shd w:fill="auto" w:val="clear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слуги, в том числе документов на бумажном носителе, подтверждающих содержание электронных документов, направленных в МФЦ по результатам предоставления услуги органами, предоставляющими </w:t>
      </w:r>
      <w:r>
        <w:rPr>
          <w:rFonts w:eastAsia="Arial" w:cs="Liberation Serif" w:ascii="Times New Roman" w:hAnsi="Times New Roman"/>
          <w:b w:val="false"/>
          <w:bCs w:val="false"/>
          <w:color w:val="111111"/>
          <w:kern w:val="0"/>
          <w:sz w:val="28"/>
          <w:szCs w:val="28"/>
          <w:shd w:fill="auto" w:val="clear"/>
          <w:lang w:val="ru-RU" w:eastAsia="ru-RU" w:bidi="ar-SA"/>
        </w:rPr>
        <w:t>муниципальные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 Услуги, а также выдачу документов, включая составление на бумажном носителе и заверение </w:t>
      </w:r>
      <w:r>
        <w:rPr>
          <w:rFonts w:eastAsia="Arial" w:cs="Liberation Serif" w:ascii="Times New Roman" w:hAnsi="Times New Roman"/>
          <w:b w:val="false"/>
          <w:bCs w:val="false"/>
          <w:color w:val="111111"/>
          <w:kern w:val="0"/>
          <w:sz w:val="28"/>
          <w:szCs w:val="28"/>
          <w:shd w:fill="auto" w:val="clear"/>
          <w:lang w:val="ru-RU" w:eastAsia="ru-RU" w:bidi="ar-SA"/>
        </w:rPr>
        <w:t>результата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 предоставления </w:t>
      </w:r>
      <w:r>
        <w:rPr>
          <w:rFonts w:eastAsia="Arial" w:cs="Liberation Serif" w:ascii="Times New Roman" w:hAnsi="Times New Roman"/>
          <w:b w:val="false"/>
          <w:bCs w:val="false"/>
          <w:color w:val="111111"/>
          <w:kern w:val="0"/>
          <w:sz w:val="28"/>
          <w:szCs w:val="28"/>
          <w:shd w:fill="auto" w:val="clear"/>
          <w:lang w:val="ru-RU" w:eastAsia="ru-RU" w:bidi="ar-SA"/>
        </w:rPr>
        <w:t>У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слуги из информационных систем органов, предоставляющих </w:t>
      </w:r>
      <w:r>
        <w:rPr>
          <w:rFonts w:eastAsia="Arial" w:cs="Liberation Serif" w:ascii="Times New Roman" w:hAnsi="Times New Roman"/>
          <w:b w:val="false"/>
          <w:bCs w:val="false"/>
          <w:color w:val="111111"/>
          <w:kern w:val="0"/>
          <w:sz w:val="28"/>
          <w:szCs w:val="28"/>
          <w:shd w:fill="auto" w:val="clear"/>
          <w:lang w:val="ru-RU" w:eastAsia="ru-RU" w:bidi="ar-SA"/>
        </w:rPr>
        <w:t>муниципальные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auto" w:val="clear"/>
          <w:lang w:eastAsia="ru-RU"/>
        </w:rPr>
        <w:t xml:space="preserve"> Услуги.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2" w:leader="none"/>
        </w:tabs>
        <w:ind w:firstLine="709" w:left="0"/>
        <w:jc w:val="both"/>
        <w:rPr/>
      </w:pPr>
      <w:r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ЕПГУ.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Для получения Услуги заявитель должен авторизоваться на ЕПГУ с подтвержденной учетной записью в ЕСИА, указать наименование Услуги и заполнить предложенную интерактивную форму заявления. </w:t>
      </w:r>
      <w:r>
        <w:rPr>
          <w:color w:val="000000"/>
          <w:sz w:val="28"/>
          <w:szCs w:val="28"/>
          <w:lang w:eastAsia="ru-RU"/>
        </w:rPr>
        <w:t xml:space="preserve">Заявление подписывается простой электронной подписью заявителя и направляется в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Орган местного самоуправления</w:t>
      </w:r>
      <w:r>
        <w:rPr>
          <w:color w:val="000000"/>
          <w:sz w:val="28"/>
          <w:szCs w:val="28"/>
          <w:lang w:eastAsia="ru-RU"/>
        </w:rPr>
        <w:t xml:space="preserve"> посредством СМЭВ. Электронная форма Услуги предусматривает возможность прикрепления в электронном виде документов, которые предоставляются в форматах pdf, jpg, jpeg с sig. Электронные документы должны обеспечивать возможность идентифицировать документ и количество листов в документе;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2" w:leader="none"/>
        </w:tabs>
        <w:ind w:firstLine="709" w:left="0"/>
        <w:jc w:val="both"/>
        <w:rPr>
          <w:color w:val="FF0000"/>
        </w:rPr>
      </w:pPr>
      <w:r>
        <w:rPr>
          <w:color w:val="111111"/>
          <w:sz w:val="28"/>
          <w:szCs w:val="28"/>
          <w:shd w:fill="auto" w:val="clear"/>
          <w:lang w:eastAsia="ru-RU"/>
        </w:rPr>
        <w:t>Результаты предоставления Услуги, направляются заявителю в личный кабинет на ЕПГУ в форме электронн</w:t>
      </w:r>
      <w:r>
        <w:rPr>
          <w:rFonts w:eastAsia="Times New Roman" w:cs="Times New Roman"/>
          <w:color w:val="111111"/>
          <w:kern w:val="0"/>
          <w:sz w:val="28"/>
          <w:szCs w:val="28"/>
          <w:shd w:fill="auto" w:val="clear"/>
          <w:lang w:val="ru-RU" w:eastAsia="ru-RU" w:bidi="ar-SA"/>
        </w:rPr>
        <w:t>ого</w:t>
      </w:r>
      <w:r>
        <w:rPr>
          <w:color w:val="111111"/>
          <w:sz w:val="28"/>
          <w:szCs w:val="28"/>
          <w:shd w:fill="auto" w:val="clear"/>
          <w:lang w:eastAsia="ru-RU"/>
        </w:rPr>
        <w:t xml:space="preserve"> документа, подписанный усиленной квалифицированной электронной подписью.</w:t>
      </w:r>
    </w:p>
    <w:p>
      <w:pPr>
        <w:pStyle w:val="ListParagraph"/>
        <w:widowControl/>
        <w:numPr>
          <w:ilvl w:val="0"/>
          <w:numId w:val="1"/>
        </w:numPr>
        <w:tabs>
          <w:tab w:val="clear" w:pos="720"/>
          <w:tab w:val="left" w:pos="142" w:leader="none"/>
        </w:tabs>
        <w:suppressAutoHyphens w:val="true"/>
        <w:bidi w:val="0"/>
        <w:spacing w:lineRule="auto" w:line="240" w:before="160" w:after="0"/>
        <w:ind w:firstLine="709" w:left="0"/>
        <w:contextualSpacing/>
        <w:jc w:val="both"/>
        <w:rPr/>
      </w:pPr>
      <w:r>
        <w:rPr>
          <w:b w:val="false"/>
          <w:bCs w:val="false"/>
          <w:color w:val="000000"/>
          <w:sz w:val="28"/>
          <w:szCs w:val="28"/>
          <w:lang w:eastAsia="ru-RU"/>
        </w:rPr>
        <w:t xml:space="preserve">В случае направления заявления посредством ЕПГУ результат предоставления Услуги также может быть выдан заявителю на бумажном носителе в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Органе местного самоуправления</w:t>
      </w:r>
      <w:r>
        <w:rPr>
          <w:b w:val="false"/>
          <w:bCs w:val="false"/>
          <w:color w:val="000000"/>
          <w:sz w:val="28"/>
          <w:szCs w:val="28"/>
          <w:lang w:eastAsia="ru-RU"/>
        </w:rPr>
        <w:t>.</w:t>
      </w:r>
    </w:p>
    <w:p>
      <w:pPr>
        <w:pStyle w:val="ListParagraph"/>
        <w:widowControl/>
        <w:numPr>
          <w:ilvl w:val="0"/>
          <w:numId w:val="1"/>
        </w:numPr>
        <w:tabs>
          <w:tab w:val="clear" w:pos="720"/>
          <w:tab w:val="left" w:pos="142" w:leader="none"/>
        </w:tabs>
        <w:suppressAutoHyphens w:val="true"/>
        <w:bidi w:val="0"/>
        <w:spacing w:lineRule="auto" w:line="240" w:before="160" w:after="0"/>
        <w:ind w:firstLine="709" w:left="0"/>
        <w:contextualSpacing/>
        <w:jc w:val="both"/>
        <w:rPr/>
      </w:pPr>
      <w:r>
        <w:rPr>
          <w:b w:val="false"/>
          <w:bCs w:val="false"/>
          <w:color w:val="000000"/>
          <w:sz w:val="28"/>
          <w:szCs w:val="28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sz w:val="28"/>
          <w:szCs w:val="28"/>
          <w:lang w:val="en-US" w:eastAsia="ru-RU"/>
        </w:rPr>
        <w:t>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142" w:leader="none"/>
        </w:tabs>
        <w:suppressAutoHyphens w:val="true"/>
        <w:bidi w:val="0"/>
        <w:spacing w:lineRule="auto" w:line="240" w:before="160" w:after="0"/>
        <w:ind w:hanging="0" w:left="59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 необходимых</w:t>
      </w:r>
    </w:p>
    <w:p>
      <w:pPr>
        <w:pStyle w:val="ConsPlusNormal1"/>
        <w:tabs>
          <w:tab w:val="clear" w:pos="720"/>
          <w:tab w:val="left" w:pos="1276" w:leader="none"/>
        </w:tabs>
        <w:spacing w:lineRule="auto" w:line="240" w:before="0" w:after="0"/>
        <w:ind w:hanging="0" w:left="0"/>
        <w:contextualSpacing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>для предоставления Услуги</w:t>
      </w:r>
    </w:p>
    <w:p>
      <w:pPr>
        <w:pStyle w:val="ConsPlusNormal1"/>
        <w:tabs>
          <w:tab w:val="clear" w:pos="720"/>
          <w:tab w:val="left" w:pos="1276" w:leader="none"/>
        </w:tabs>
        <w:spacing w:lineRule="auto" w:line="240" w:before="0" w:after="0"/>
        <w:ind w:hanging="0" w:left="0"/>
        <w:contextualSpacing/>
        <w:jc w:val="center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160"/>
        <w:ind w:firstLine="540" w:left="0"/>
        <w:contextualSpacing/>
        <w:jc w:val="both"/>
        <w:rPr/>
      </w:pPr>
      <w:r>
        <w:rPr/>
        <w:t xml:space="preserve"> </w:t>
      </w:r>
      <w:bookmarkStart w:id="9" w:name="__DdeLink__7611_4182591263"/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8"/>
          <w:szCs w:val="28"/>
          <w:u w:val="none"/>
          <w:lang w:val="ru-RU" w:eastAsia="ru-RU" w:bidi="ar-SA"/>
        </w:rPr>
        <w:t xml:space="preserve">Форма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en-US" w:bidi="ar-SA"/>
        </w:rPr>
        <w:t>уведомления</w:t>
      </w:r>
      <w:bookmarkEnd w:id="9"/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en-US" w:bidi="ar-SA"/>
        </w:rPr>
        <w:t xml:space="preserve"> о планируемом строительстве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ru-RU" w:eastAsia="ru-RU" w:bidi="ar-SA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- форма утверждена приказом Минстроя России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16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 xml:space="preserve">Уведомление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en-US" w:bidi="ar-SA"/>
        </w:rPr>
        <w:t>о планируемом строительстве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 xml:space="preserve"> должно содержать сведения, предусмотренные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highlight w:val="white"/>
          <w:u w:val="none"/>
          <w:em w:val="none"/>
          <w:lang w:eastAsia="ru-RU"/>
        </w:rPr>
        <w:t xml:space="preserve"> частью 1 статьи 51.1. ГрК РФ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160"/>
        <w:ind w:firstLine="540" w:left="0"/>
        <w:contextualSpacing/>
        <w:jc w:val="both"/>
        <w:rPr/>
      </w:pP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8"/>
          <w:szCs w:val="28"/>
          <w:u w:val="none"/>
          <w:lang w:val="ru-RU" w:eastAsia="ru-RU" w:bidi="ar-SA"/>
        </w:rPr>
        <w:t xml:space="preserve">Форма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en-US" w:bidi="ar-SA"/>
        </w:rPr>
        <w:t>уведомления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 xml:space="preserve"> об изменени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и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 xml:space="preserve"> параметров планируемого строительства -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форма утверждена приказом Минстроя России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16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Заявлени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kern w:val="0"/>
          <w:sz w:val="28"/>
          <w:szCs w:val="28"/>
          <w:u w:val="none"/>
          <w:lang w:val="ru-RU" w:eastAsia="en-US" w:bidi="ar-SA"/>
        </w:rPr>
        <w:t>е о предоставлении Услуги «Исправление опечаток и (или) ошибок в документах, выданных в результате предоставления Услуги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kern w:val="0"/>
          <w:sz w:val="28"/>
          <w:szCs w:val="28"/>
          <w:u w:val="none"/>
          <w:lang w:val="en-US" w:eastAsia="en-US" w:bidi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приложение к административному регламенту (раздел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V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форма </w:t>
      </w: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160"/>
        <w:ind w:firstLine="540" w:left="0"/>
        <w:contextualSpacing/>
        <w:jc w:val="both"/>
        <w:rPr/>
      </w:pPr>
      <w:r>
        <w:rPr>
          <w:rFonts w:eastAsia="Arial" w:cs="Liberation Serif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ru-RU" w:eastAsia="ru-RU" w:bidi="ar-SA"/>
        </w:rPr>
        <w:t>Заявлени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ru-RU" w:eastAsia="en-US" w:bidi="ar-SA"/>
        </w:rPr>
        <w:t>е о предоставлении Услуги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ru-RU" w:eastAsia="ru-RU" w:bidi="ar-SA"/>
        </w:rPr>
        <w:t xml:space="preserve"> «О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ru-RU" w:eastAsia="ru-RU" w:bidi="ar-SA"/>
        </w:rPr>
        <w:t xml:space="preserve"> выдаче дубликата</w:t>
      </w:r>
      <w:r>
        <w:rPr>
          <w:rFonts w:eastAsia="Arial" w:cs="Liberation Serif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val="ru-RU" w:eastAsia="ru-RU" w:bidi="ar-SA"/>
        </w:rPr>
        <w:t xml:space="preserve"> </w:t>
      </w:r>
      <w:bookmarkStart w:id="10" w:name="__DdeLink__5889_9998105351"/>
      <w:bookmarkEnd w:id="10"/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en-US" w:eastAsia="ru-RU" w:bidi="ar-SA"/>
        </w:rPr>
        <w:t>уведомления о планируемом строительстве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en-US" w:eastAsia="en-US" w:bidi="ar-SA"/>
        </w:rPr>
        <w:t xml:space="preserve">» -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en-US" w:eastAsia="ru-RU" w:bidi="ar-SA"/>
        </w:rPr>
        <w:t xml:space="preserve">приложение к административному регламенту (раздел V, форма </w:t>
      </w:r>
      <w:r>
        <w:rPr>
          <w:rFonts w:eastAsia="Arial" w:cs="Liberation Serif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ru-RU" w:eastAsia="ru-RU" w:bidi="ar-SA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en-US" w:eastAsia="ru-RU" w:bidi="ar-SA"/>
        </w:rPr>
        <w:t xml:space="preserve">). 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160"/>
        <w:ind w:firstLine="540" w:left="0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административному регламенту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(раздел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160"/>
        <w:ind w:firstLine="540" w:left="0"/>
        <w:contextualSpacing/>
        <w:jc w:val="both"/>
        <w:rPr/>
      </w:pPr>
      <w:bookmarkStart w:id="11" w:name="__DdeLink__2451_110279968"/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bookmarkEnd w:id="11"/>
    </w:p>
    <w:p>
      <w:pPr>
        <w:pStyle w:val="Normal"/>
        <w:tabs>
          <w:tab w:val="clear" w:pos="720"/>
          <w:tab w:val="left" w:pos="1021" w:leader="none"/>
        </w:tabs>
        <w:spacing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</w:t>
      </w:r>
    </w:p>
    <w:p>
      <w:pPr>
        <w:pStyle w:val="ConsPlusNormal1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приеме заявления и документов, необходимых</w:t>
      </w:r>
    </w:p>
    <w:p>
      <w:pPr>
        <w:pStyle w:val="ConsPlusNormal1"/>
        <w:spacing w:lineRule="auto" w:line="240"/>
        <w:ind w:hanging="0" w:left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для предоставления Услуги, и исчерпывающий перечень</w:t>
      </w:r>
    </w:p>
    <w:p>
      <w:pPr>
        <w:pStyle w:val="ConsPlusNormal1"/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оснований для приостановления предоставления Услуги</w:t>
      </w:r>
    </w:p>
    <w:p>
      <w:pPr>
        <w:pStyle w:val="ConsPlusNormal1"/>
        <w:tabs>
          <w:tab w:val="clear" w:pos="720"/>
          <w:tab w:val="left" w:pos="1021" w:leader="none"/>
        </w:tabs>
        <w:spacing w:lineRule="auto" w:line="240" w:before="0" w:after="160"/>
        <w:ind w:hanging="0" w:left="0"/>
        <w:contextualSpacing/>
        <w:jc w:val="center"/>
        <w:rPr/>
      </w:pPr>
      <w:r>
        <w:rPr>
          <w:rFonts w:ascii="Times New Roman" w:hAnsi="Times New Roman"/>
          <w:b/>
          <w:sz w:val="28"/>
          <w:szCs w:val="28"/>
        </w:rPr>
        <w:t>или для отказа в предоставлении Услуги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sz w:val="28"/>
          <w:szCs w:val="28"/>
        </w:rPr>
        <w:t xml:space="preserve"> 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 приведен в приложении к административному регламенту</w:t>
      </w: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 xml:space="preserve"> (раздел </w:t>
      </w: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>I</w:t>
      </w: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V).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before="0" w:after="160"/>
        <w:ind w:hanging="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 СОСТАВ, ПОСЛЕДОВАТЕЛЬНОСТЬ И СРОКИ</w:t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ВЫПОЛНЕНИЯ АДМИНИСТРАТИВНЫХ ПРОЦЕДУР</w:t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2"/>
        <w:rPr/>
      </w:pPr>
      <w:r>
        <w:rPr>
          <w:rFonts w:ascii="Times New Roman" w:hAnsi="Times New Roman"/>
          <w:b/>
          <w:sz w:val="28"/>
          <w:szCs w:val="28"/>
        </w:rPr>
        <w:t>Перечень осуществляемых при предоставлении Услуги административных процедур</w:t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both"/>
        <w:rPr/>
      </w:pPr>
      <w:r>
        <w:rPr/>
      </w:r>
    </w:p>
    <w:p>
      <w:pPr>
        <w:pStyle w:val="ConsPlusNormal1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Предоставление Услуги включает в себя следующие административные процедуры:</w:t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1) профилирование заявителя;</w:t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2) прием </w:t>
      </w: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lang w:val="ru-RU" w:eastAsia="ar-SA" w:bidi="ar-SA"/>
        </w:rPr>
        <w:t>запроса</w:t>
      </w:r>
      <w:r>
        <w:rPr>
          <w:rFonts w:ascii="Times New Roman" w:hAnsi="Times New Roman"/>
          <w:color w:val="000000"/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3) межведомственное информационное взаимодействие;</w:t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4) принятие решения о предоставлении (об отказе в предоставлении) Услуги;</w:t>
      </w:r>
    </w:p>
    <w:p>
      <w:pPr>
        <w:pStyle w:val="ConsPlusNormal1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5) предоставление результата Услуги.</w:t>
      </w:r>
    </w:p>
    <w:p>
      <w:pPr>
        <w:pStyle w:val="ConsPlusNormal1"/>
        <w:numPr>
          <w:ilvl w:val="0"/>
          <w:numId w:val="0"/>
        </w:numPr>
        <w:tabs>
          <w:tab w:val="clear" w:pos="720"/>
          <w:tab w:val="left" w:pos="1276" w:leader="none"/>
        </w:tabs>
        <w:spacing w:lineRule="auto" w:line="240" w:before="160" w:after="0"/>
        <w:ind w:hanging="0" w:left="0"/>
        <w:jc w:val="both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Профилирование заявителя</w:t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ConsPlusNormal1"/>
        <w:numPr>
          <w:ilvl w:val="0"/>
          <w:numId w:val="1"/>
        </w:numPr>
        <w:spacing w:lineRule="auto" w:line="240"/>
        <w:ind w:firstLine="540" w:left="0"/>
        <w:jc w:val="both"/>
        <w:rPr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bookmarkStart w:id="12" w:name="__DdeLink__5015_1401899294"/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eastAsia="ru-RU"/>
        </w:rPr>
        <w:t>Профилирование заявителя заключается в анкетировании заявителя в целях определения категории (признаков) заявителя.</w:t>
      </w:r>
      <w:bookmarkEnd w:id="12"/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Профилирование осуществляется:</w:t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1) в </w:t>
      </w: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lang w:val="ru-RU" w:eastAsia="ar-SA" w:bidi="ar-SA"/>
        </w:rPr>
        <w:t>Органе местного самоуправления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lang w:val="ru-RU" w:eastAsia="ar-SA" w:bidi="ar-SA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) в МФЦ;</w:t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3)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посредств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en-US" w:eastAsia="en-US" w:bidi="ar-SA"/>
        </w:rPr>
        <w:t>о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м ЕПГУ, ГИСОГД, ЕИСЖС</w:t>
      </w:r>
      <w:r>
        <w:rPr>
          <w:rFonts w:ascii="Times New Roman" w:hAnsi="Times New Roman"/>
          <w:strike w:val="false"/>
          <w:dstrike w:val="false"/>
          <w:color w:val="000000"/>
          <w:sz w:val="28"/>
          <w:szCs w:val="28"/>
        </w:rPr>
        <w:t>.</w:t>
      </w:r>
    </w:p>
    <w:p>
      <w:pPr>
        <w:pStyle w:val="ConsPlusNormal1"/>
        <w:numPr>
          <w:ilvl w:val="0"/>
          <w:numId w:val="1"/>
        </w:numPr>
        <w:spacing w:lineRule="auto" w:line="240" w:before="160" w:after="0"/>
        <w:ind w:firstLine="540" w:lef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Идентификаторы категорий (признаков) заявителей, включающие взаимосвязанные сведения о перечне результатов предоставления Услуги и перечне отдельных признаков заявителей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 xml:space="preserve">(раздел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val="en-US" w:eastAsia="ru-RU"/>
        </w:rPr>
        <w:t>II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ConsPlusNormal1"/>
        <w:numPr>
          <w:ilvl w:val="0"/>
          <w:numId w:val="0"/>
        </w:numPr>
        <w:spacing w:lineRule="auto" w:line="240" w:before="0" w:after="0"/>
        <w:ind w:hanging="0" w:left="59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ConsPlusNormal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680" w:left="0" w:right="0"/>
        <w:jc w:val="center"/>
        <w:outlineLvl w:val="2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Прием </w:t>
      </w:r>
      <w:r>
        <w:rPr>
          <w:rFonts w:eastAsia="Arial" w:cs="Liberation Serif" w:ascii="Times New Roman" w:hAnsi="Times New Roman"/>
          <w:b/>
          <w:color w:val="000000"/>
          <w:kern w:val="0"/>
          <w:sz w:val="28"/>
          <w:szCs w:val="28"/>
          <w:lang w:val="ru-RU" w:eastAsia="ar-SA" w:bidi="ar-SA"/>
        </w:rPr>
        <w:t>запроса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документов и (или) информации, необходимых для предоставления Услуги</w:t>
      </w:r>
    </w:p>
    <w:p>
      <w:pPr>
        <w:pStyle w:val="ConsPlusNormal1"/>
        <w:numPr>
          <w:ilvl w:val="0"/>
          <w:numId w:val="0"/>
        </w:numPr>
        <w:spacing w:lineRule="auto" w:line="240" w:before="160" w:after="0"/>
        <w:ind w:hanging="0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709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sz w:val="28"/>
          <w:szCs w:val="28"/>
          <w:shd w:fill="FFFFFF" w:val="clear"/>
        </w:rPr>
        <w:t xml:space="preserve"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</w:t>
      </w:r>
      <w:hyperlink w:anchor="P232" w:tgtFrame="Перечень">
        <w:r>
          <w:rPr>
            <w:rStyle w:val="ListLabel19"/>
            <w:sz w:val="28"/>
            <w:szCs w:val="28"/>
            <w:shd w:fill="FFFFFF" w:val="clear"/>
          </w:rPr>
          <w:t>приложении</w:t>
        </w:r>
      </w:hyperlink>
      <w:r>
        <w:rPr>
          <w:sz w:val="28"/>
          <w:szCs w:val="28"/>
          <w:shd w:fill="FFFFFF" w:val="clear"/>
        </w:rPr>
        <w:t xml:space="preserve"> к административному регламенту (раздел </w:t>
      </w:r>
      <w:r>
        <w:rPr>
          <w:sz w:val="28"/>
          <w:szCs w:val="28"/>
          <w:shd w:fill="FFFFFF" w:val="clear"/>
          <w:lang w:val="en-US"/>
        </w:rPr>
        <w:t>III</w:t>
      </w:r>
      <w:r>
        <w:rPr>
          <w:sz w:val="28"/>
          <w:szCs w:val="28"/>
          <w:shd w:fill="FFFFFF" w:val="clear"/>
        </w:rPr>
        <w:t>).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sz w:val="28"/>
          <w:szCs w:val="28"/>
          <w:shd w:fill="FFFFFF" w:val="clear"/>
        </w:rPr>
        <w:t>Способами установления личности заявителя (представителя заявителя) являются: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sz w:val="28"/>
          <w:szCs w:val="28"/>
          <w:shd w:fill="FFFFFF" w:val="clear"/>
        </w:rPr>
        <w:t>1)</w:t>
      </w:r>
      <w:r>
        <w:rPr>
          <w:sz w:val="28"/>
          <w:szCs w:val="28"/>
          <w:shd w:fill="FFFFFF" w:val="clear"/>
          <w:lang w:val="en-US"/>
        </w:rPr>
        <w:t> </w:t>
      </w:r>
      <w:r>
        <w:rPr>
          <w:sz w:val="28"/>
          <w:szCs w:val="28"/>
          <w:shd w:fill="FFFFFF" w:val="clear"/>
        </w:rPr>
        <w:t>в МФЦ, в Органе местного самоуправления – документ, удостоверяющий личность;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0" w:leader="none"/>
          <w:tab w:val="left" w:pos="1276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  <w:shd w:fill="FFFFFF" w:val="clear"/>
        </w:rPr>
        <w:t>2)</w:t>
      </w:r>
      <w:r>
        <w:rPr>
          <w:sz w:val="28"/>
          <w:szCs w:val="28"/>
          <w:shd w:fill="FFFFFF" w:val="clear"/>
          <w:lang w:val="en-US"/>
        </w:rPr>
        <w:t> посредств</w:t>
      </w:r>
      <w:r>
        <w:rPr>
          <w:rFonts w:eastAsia="Times New Roman" w:cs="Times New Roman"/>
          <w:color w:val="auto"/>
          <w:kern w:val="0"/>
          <w:sz w:val="28"/>
          <w:szCs w:val="28"/>
          <w:highlight w:val="white"/>
          <w:lang w:val="en-US" w:eastAsia="en-US" w:bidi="ar-SA"/>
        </w:rPr>
        <w:t>о</w:t>
      </w:r>
      <w:r>
        <w:rPr>
          <w:sz w:val="28"/>
          <w:szCs w:val="28"/>
          <w:shd w:fill="FFFFFF" w:val="clear"/>
          <w:lang w:val="en-US"/>
        </w:rPr>
        <w:t>м ЕПГУ, ГИСОГД, ЕИСЖС</w:t>
      </w:r>
      <w:r>
        <w:rPr>
          <w:sz w:val="28"/>
          <w:szCs w:val="28"/>
          <w:shd w:fill="FFFFFF" w:val="clear"/>
        </w:rPr>
        <w:t xml:space="preserve">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709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sz w:val="28"/>
          <w:szCs w:val="28"/>
          <w:shd w:fill="FFFFFF" w:val="clear"/>
        </w:rPr>
        <w:t xml:space="preserve">Основания для отказа в приеме заявления и документов приведены в </w:t>
      </w:r>
      <w:hyperlink w:anchor="P232" w:tgtFrame="Перечень">
        <w:r>
          <w:rPr>
            <w:rStyle w:val="ListLabel19"/>
            <w:sz w:val="28"/>
            <w:szCs w:val="28"/>
            <w:shd w:fill="FFFFFF" w:val="clear"/>
          </w:rPr>
          <w:t>приложении</w:t>
        </w:r>
      </w:hyperlink>
      <w:r>
        <w:rPr>
          <w:sz w:val="28"/>
          <w:szCs w:val="28"/>
          <w:shd w:fill="FFFFFF" w:val="clear"/>
        </w:rPr>
        <w:t xml:space="preserve"> к административному регламенту (раздел </w:t>
      </w:r>
      <w:r>
        <w:rPr>
          <w:sz w:val="28"/>
          <w:szCs w:val="28"/>
          <w:shd w:fill="FFFFFF" w:val="clear"/>
          <w:lang w:val="en-US"/>
        </w:rPr>
        <w:t>IV</w:t>
      </w:r>
      <w:r>
        <w:rPr>
          <w:sz w:val="28"/>
          <w:szCs w:val="28"/>
          <w:shd w:fill="FFFFFF" w:val="clear"/>
        </w:rPr>
        <w:t>).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709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color w:val="000000"/>
          <w:sz w:val="28"/>
          <w:szCs w:val="28"/>
          <w:shd w:fill="FFFFFF" w:val="clear"/>
          <w:lang w:val="en-US" w:eastAsia="ru-RU"/>
        </w:rPr>
        <w:t xml:space="preserve">Услуга не предусматривает возможности приема заявления и документов, необходимых для предоставления варианта 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en-US" w:eastAsia="ru-RU" w:bidi="ar-SA"/>
        </w:rPr>
        <w:t>У</w:t>
      </w:r>
      <w:r>
        <w:rPr>
          <w:color w:val="000000"/>
          <w:sz w:val="28"/>
          <w:szCs w:val="28"/>
          <w:shd w:fill="FFFFFF" w:val="clear"/>
          <w:lang w:val="en-US" w:eastAsia="ru-RU"/>
        </w:rPr>
        <w:t>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680" w:left="0" w:right="0"/>
        <w:contextualSpacing/>
        <w:jc w:val="both"/>
        <w:rPr>
          <w:highlight w:val="yellow"/>
        </w:rPr>
      </w:pPr>
      <w:r>
        <w:rPr>
          <w:sz w:val="28"/>
          <w:szCs w:val="28"/>
          <w:shd w:fill="FFFFFF" w:val="clear"/>
          <w:lang w:eastAsia="ru-RU"/>
        </w:rPr>
        <w:t>Срок</w:t>
      </w:r>
      <w:r>
        <w:rPr>
          <w:sz w:val="28"/>
          <w:szCs w:val="28"/>
          <w:shd w:fill="FFFFFF" w:val="clear"/>
          <w:lang w:val="en-US" w:eastAsia="ru-RU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>регистрации</w:t>
      </w:r>
      <w:r>
        <w:rPr>
          <w:sz w:val="28"/>
          <w:szCs w:val="28"/>
          <w:shd w:fill="FFFFFF" w:val="clear"/>
          <w:lang w:val="en-US" w:eastAsia="ru-RU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>заявления</w:t>
      </w:r>
      <w:r>
        <w:rPr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shd w:fill="FFFFFF" w:val="clear"/>
        </w:rPr>
        <w:t>с</w:t>
      </w:r>
      <w:r>
        <w:rPr>
          <w:sz w:val="28"/>
          <w:szCs w:val="28"/>
          <w:shd w:fill="FFFFFF" w:val="clear"/>
          <w:lang w:val="en-US"/>
        </w:rPr>
        <w:t xml:space="preserve"> </w:t>
      </w:r>
      <w:r>
        <w:rPr>
          <w:sz w:val="28"/>
          <w:szCs w:val="28"/>
          <w:shd w:fill="FFFFFF" w:val="clear"/>
        </w:rPr>
        <w:t>даты</w:t>
      </w:r>
      <w:r>
        <w:rPr>
          <w:sz w:val="28"/>
          <w:szCs w:val="28"/>
          <w:shd w:fill="FFFFFF" w:val="clear"/>
          <w:lang w:val="en-US"/>
        </w:rPr>
        <w:t xml:space="preserve"> </w:t>
      </w:r>
      <w:r>
        <w:rPr>
          <w:sz w:val="28"/>
          <w:szCs w:val="28"/>
          <w:shd w:fill="FFFFFF" w:val="clear"/>
        </w:rPr>
        <w:t>подачи</w:t>
      </w:r>
      <w:r>
        <w:rPr>
          <w:sz w:val="28"/>
          <w:szCs w:val="28"/>
          <w:shd w:fill="FFFFFF" w:val="clear"/>
          <w:lang w:val="en-US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>заявления</w:t>
      </w:r>
      <w:r>
        <w:rPr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160"/>
        <w:ind w:firstLine="709" w:left="0"/>
        <w:contextualSpacing/>
        <w:jc w:val="both"/>
        <w:rPr>
          <w:highlight w:val="white"/>
        </w:rPr>
      </w:pPr>
      <w:r>
        <w:rPr>
          <w:sz w:val="28"/>
          <w:szCs w:val="28"/>
          <w:shd w:fill="FFFFFF" w:val="clear"/>
          <w:lang w:val="en-US"/>
        </w:rPr>
        <w:t>посредств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en-US" w:eastAsia="en-US" w:bidi="ar-SA"/>
        </w:rPr>
        <w:t>о</w:t>
      </w:r>
      <w:r>
        <w:rPr>
          <w:sz w:val="28"/>
          <w:szCs w:val="28"/>
          <w:shd w:fill="FFFFFF" w:val="clear"/>
          <w:lang w:val="en-US"/>
        </w:rPr>
        <w:t xml:space="preserve">м ЕПГУ, ГИСОГД </w:t>
      </w:r>
      <w:r>
        <w:rPr>
          <w:sz w:val="28"/>
          <w:szCs w:val="28"/>
          <w:shd w:fill="FFFFFF" w:val="clear"/>
          <w:lang w:val="en-US" w:eastAsia="ru-RU"/>
        </w:rPr>
        <w:t>–</w:t>
      </w:r>
      <w:r>
        <w:rPr>
          <w:sz w:val="28"/>
          <w:szCs w:val="28"/>
          <w:shd w:fill="FFFFFF" w:val="clear"/>
          <w:lang w:val="en-US"/>
        </w:rPr>
        <w:t xml:space="preserve"> регистрируются в автоматическом режиме в день их поступления;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160"/>
        <w:ind w:firstLine="709" w:left="0"/>
        <w:contextualSpacing/>
        <w:jc w:val="both"/>
        <w:rPr/>
      </w:pPr>
      <w:r>
        <w:rPr>
          <w:sz w:val="28"/>
          <w:szCs w:val="28"/>
          <w:lang w:val="en-US"/>
        </w:rPr>
        <w:t>в Органе местного самоуправления (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  <w:lang w:val="en-US"/>
        </w:rPr>
        <w:t xml:space="preserve">при личном обращении заявителя, </w:t>
      </w:r>
      <w:r>
        <w:rPr>
          <w:b w:val="false"/>
          <w:i w:val="false"/>
          <w:strike w:val="false"/>
          <w:dstrike w:val="false"/>
          <w:sz w:val="28"/>
          <w:szCs w:val="28"/>
          <w:highlight w:val="white"/>
          <w:u w:val="none"/>
          <w:lang w:val="en-US"/>
        </w:rPr>
        <w:t>посредством почтового отправления с уведомлением о вручении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  <w:lang w:val="en-US"/>
        </w:rPr>
        <w:t xml:space="preserve">)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160"/>
        <w:ind w:firstLine="709" w:left="0"/>
        <w:contextualSpacing/>
        <w:jc w:val="both"/>
        <w:rPr/>
      </w:pPr>
      <w:r>
        <w:rPr>
          <w:color w:val="000000"/>
          <w:sz w:val="28"/>
          <w:szCs w:val="28"/>
          <w:lang w:val="en-US" w:eastAsia="ru-RU"/>
        </w:rPr>
        <w:t xml:space="preserve">в МФЦ – 1 рабочий день.   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021" w:leader="none"/>
        </w:tabs>
        <w:spacing w:before="0" w:after="0"/>
        <w:ind w:hanging="0" w:left="107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val="en-US" w:eastAsia="ru-RU"/>
        </w:rPr>
      </w:r>
    </w:p>
    <w:p>
      <w:pPr>
        <w:pStyle w:val="ConsPlusNormal1"/>
        <w:numPr>
          <w:ilvl w:val="0"/>
          <w:numId w:val="0"/>
        </w:numPr>
        <w:tabs>
          <w:tab w:val="clear" w:pos="720"/>
          <w:tab w:val="left" w:pos="1021" w:leader="none"/>
        </w:tabs>
        <w:spacing w:lineRule="auto" w:line="240" w:before="0" w:after="160"/>
        <w:ind w:hanging="0" w:left="0"/>
        <w:contextualSpacing/>
        <w:jc w:val="center"/>
        <w:outlineLvl w:val="2"/>
        <w:rPr/>
      </w:pPr>
      <w:r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Межведомственное информационное взаимодействие</w:t>
      </w:r>
    </w:p>
    <w:p>
      <w:pPr>
        <w:pStyle w:val="ConsPlusNormal1"/>
        <w:numPr>
          <w:ilvl w:val="0"/>
          <w:numId w:val="0"/>
        </w:numPr>
        <w:tabs>
          <w:tab w:val="clear" w:pos="720"/>
          <w:tab w:val="left" w:pos="1021" w:leader="none"/>
        </w:tabs>
        <w:spacing w:lineRule="auto" w:line="240" w:before="0" w:after="0"/>
        <w:ind w:hanging="0" w:left="0"/>
        <w:jc w:val="center"/>
        <w:outlineLvl w:val="2"/>
        <w:rPr>
          <w:rFonts w:ascii="Times New Roman" w:hAnsi="Times New Roman"/>
          <w:b/>
          <w:color w:val="000000"/>
          <w:sz w:val="21"/>
          <w:szCs w:val="21"/>
          <w:lang w:val="en-US" w:eastAsia="ru-RU"/>
        </w:rPr>
      </w:pPr>
      <w:r>
        <w:rPr>
          <w:rFonts w:ascii="Times New Roman" w:hAnsi="Times New Roman"/>
          <w:b/>
          <w:color w:val="000000"/>
          <w:sz w:val="21"/>
          <w:szCs w:val="21"/>
          <w:lang w:val="en-US" w:eastAsia="ru-RU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before="0" w:after="160"/>
        <w:ind w:firstLine="709" w:left="0"/>
        <w:contextualSpacing/>
        <w:jc w:val="both"/>
        <w:rPr/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lineRule="auto" w:line="240" w:before="0" w:after="160"/>
        <w:ind w:firstLine="709" w:left="0"/>
        <w:contextualSpacing/>
        <w:jc w:val="both"/>
        <w:rPr/>
      </w:pPr>
      <w:r>
        <w:rPr>
          <w:sz w:val="28"/>
          <w:szCs w:val="28"/>
          <w:lang w:eastAsia="ru-RU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Федерации»;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021" w:leader="none"/>
        </w:tabs>
        <w:spacing w:lineRule="auto" w:line="240" w:before="0" w:after="160"/>
        <w:ind w:firstLine="709" w:left="0"/>
        <w:contextualSpacing/>
        <w:jc w:val="both"/>
        <w:rPr/>
      </w:pPr>
      <w:r>
        <w:rPr>
          <w:sz w:val="28"/>
          <w:szCs w:val="28"/>
          <w:lang w:eastAsia="ru-RU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выписки из ЕГРЮЛ, ЕГРИП в форме электронного документа». Указанный информационный запрос направляется в «Федеральная налоговая служба».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0"/>
        <w:ind w:firstLine="540" w:left="0"/>
        <w:jc w:val="both"/>
        <w:rPr/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Срок направления информационного запроса составляет </w:t>
      </w: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highlight w:val="white"/>
          <w:lang w:val="ru-RU" w:eastAsia="ar-SA" w:bidi="ar-SA"/>
        </w:rPr>
        <w:t>2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рабочи</w:t>
      </w: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highlight w:val="white"/>
          <w:lang w:val="ru-RU" w:eastAsia="ar-SA" w:bidi="ar-SA"/>
        </w:rPr>
        <w:t>х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д</w:t>
      </w: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highlight w:val="white"/>
          <w:lang w:val="ru-RU" w:eastAsia="ar-SA" w:bidi="ar-SA"/>
        </w:rPr>
        <w:t>ня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со дня регистрации заявления о </w:t>
      </w: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highlight w:val="white"/>
          <w:lang w:val="ru-RU" w:eastAsia="ar-SA" w:bidi="ar-SA"/>
        </w:rPr>
        <w:t>направлении уведомления о планируемом строительстве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.</w:t>
      </w:r>
    </w:p>
    <w:p>
      <w:pPr>
        <w:pStyle w:val="ConsPlusNormal1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240" w:before="0" w:after="0"/>
        <w:ind w:firstLine="540" w:left="0"/>
        <w:jc w:val="both"/>
        <w:rPr/>
      </w:pPr>
      <w:r>
        <w:rPr>
          <w:rFonts w:eastAsia="Arial" w:cs="Liberation Serif" w:ascii="Times New Roman" w:hAnsi="Times New Roman"/>
          <w:color w:val="000000"/>
          <w:kern w:val="0"/>
          <w:sz w:val="28"/>
          <w:szCs w:val="28"/>
          <w:highlight w:val="white"/>
          <w:lang w:val="en-US" w:eastAsia="ru-RU" w:bidi="ar-SA"/>
        </w:rPr>
        <w:t>Срок получения ответа на информационный запрос составляет не более 3 рабочих дней со дня поступления информационного запроса.</w:t>
      </w:r>
    </w:p>
    <w:p>
      <w:pPr>
        <w:pStyle w:val="ConsPlusNormal1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Arial" w:cs="Liberation Serif"/>
          <w:color w:val="auto"/>
          <w:kern w:val="0"/>
          <w:sz w:val="28"/>
          <w:szCs w:val="28"/>
          <w:highlight w:val="white"/>
          <w:lang w:val="ru-RU" w:eastAsia="ru-RU" w:bidi="ar-SA"/>
        </w:rPr>
      </w:pPr>
      <w:r>
        <w:rPr>
          <w:rFonts w:eastAsia="Arial" w:cs="Liberation Serif" w:ascii="Times New Roman" w:hAnsi="Times New Roman"/>
          <w:color w:val="auto"/>
          <w:kern w:val="0"/>
          <w:sz w:val="28"/>
          <w:szCs w:val="28"/>
          <w:highlight w:val="white"/>
          <w:lang w:val="ru-RU" w:eastAsia="ru-RU" w:bidi="ar-SA"/>
        </w:rPr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2"/>
        <w:rPr/>
      </w:pPr>
      <w:r>
        <w:rPr>
          <w:rFonts w:ascii="Times New Roman" w:hAnsi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  <w:tab w:val="left" w:pos="1134" w:leader="none"/>
        </w:tabs>
        <w:bidi w:val="0"/>
        <w:spacing w:lineRule="auto" w:line="240" w:before="0" w:after="0"/>
        <w:ind w:firstLine="680" w:left="0" w:right="0"/>
        <w:jc w:val="left"/>
        <w:rPr>
          <w:color w:val="FF0000"/>
        </w:rPr>
      </w:pPr>
      <w:r>
        <w:rPr>
          <w:color w:val="000000"/>
          <w:sz w:val="28"/>
          <w:szCs w:val="28"/>
          <w:highlight w:val="white"/>
          <w:lang w:eastAsia="ru-RU"/>
        </w:rPr>
        <w:t xml:space="preserve">Административная процедура включает проверку: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4" w:leader="none"/>
          <w:tab w:val="left" w:pos="1134" w:leader="none"/>
        </w:tabs>
        <w:bidi w:val="0"/>
        <w:spacing w:lineRule="auto" w:line="240" w:before="0" w:after="0"/>
        <w:ind w:hanging="0" w:left="0" w:right="0"/>
        <w:jc w:val="both"/>
        <w:rPr>
          <w:color w:val="FF0000"/>
        </w:rPr>
      </w:pPr>
      <w:r>
        <w:rPr>
          <w:color w:val="000000"/>
          <w:sz w:val="28"/>
          <w:szCs w:val="28"/>
          <w:highlight w:val="white"/>
          <w:lang w:eastAsia="ru-RU"/>
        </w:rPr>
        <w:t xml:space="preserve">      </w:t>
      </w:r>
      <w:r>
        <w:rPr>
          <w:color w:val="000000"/>
          <w:sz w:val="28"/>
          <w:szCs w:val="28"/>
          <w:shd w:fill="FFFFFF" w:val="clear"/>
          <w:lang w:eastAsia="ru-RU"/>
        </w:rPr>
        <w:t>1) поступившего заявления на соответствие требованиям административного регламента;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284" w:leader="none"/>
          <w:tab w:val="left" w:pos="1134" w:leader="none"/>
        </w:tabs>
        <w:bidi w:val="0"/>
        <w:spacing w:lineRule="auto" w:line="240" w:before="0" w:after="0"/>
        <w:ind w:firstLine="680" w:left="0" w:right="0"/>
        <w:contextualSpacing/>
        <w:jc w:val="both"/>
        <w:rPr>
          <w:highlight w:val="yellow"/>
        </w:rPr>
      </w:pPr>
      <w:r>
        <w:rPr>
          <w:color w:val="000000"/>
          <w:sz w:val="28"/>
          <w:szCs w:val="28"/>
          <w:shd w:fill="FFFFFF" w:val="clear"/>
          <w:lang w:eastAsia="ru-RU"/>
        </w:rPr>
        <w:t>2) наличие полного пакета документов, необходимых для предоставления Услуги;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284" w:leader="none"/>
          <w:tab w:val="left" w:pos="1134" w:leader="none"/>
        </w:tabs>
        <w:bidi w:val="0"/>
        <w:spacing w:lineRule="auto" w:line="240"/>
        <w:ind w:firstLine="680" w:left="0" w:right="0"/>
        <w:jc w:val="both"/>
        <w:rPr>
          <w:highlight w:val="yellow"/>
        </w:rPr>
      </w:pPr>
      <w:r>
        <w:rPr>
          <w:color w:val="000000"/>
          <w:sz w:val="28"/>
          <w:szCs w:val="28"/>
          <w:shd w:fill="FFFFFF" w:val="clear"/>
          <w:lang w:eastAsia="ru-RU"/>
        </w:rPr>
        <w:t>3) наличие или отсутствие оснований для отказа в предоставлении Услуги.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4" w:leader="none"/>
          <w:tab w:val="left" w:pos="1134" w:leader="none"/>
        </w:tabs>
        <w:ind w:firstLine="709" w:left="0"/>
        <w:jc w:val="both"/>
        <w:rPr/>
      </w:pPr>
      <w:r>
        <w:rPr>
          <w:sz w:val="28"/>
          <w:szCs w:val="28"/>
          <w:lang w:eastAsia="ru-RU"/>
        </w:rPr>
        <w:t>При соответствии поступившего заявления и пакета документов требованиям административного регламента принимается решение о предоставлении Услуги.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4" w:leader="none"/>
          <w:tab w:val="left" w:pos="1134" w:leader="none"/>
        </w:tabs>
        <w:spacing w:lineRule="auto" w:line="240"/>
        <w:ind w:firstLine="709" w:left="0"/>
        <w:jc w:val="both"/>
        <w:rPr/>
      </w:pPr>
      <w:r>
        <w:rPr>
          <w:sz w:val="28"/>
          <w:szCs w:val="28"/>
          <w:lang w:eastAsia="ru-RU"/>
        </w:rPr>
        <w:t>При несоответствии поступившего заявления и пакета документов требованиям административного регламента заявитель уведомляется о причинах отказа.</w:t>
      </w:r>
      <w:r>
        <w:rPr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 xml:space="preserve">Основания для отказа в предоставлении муниципальной услуги с учетом категории (признаков) заявителя приведены в </w:t>
      </w:r>
      <w:hyperlink w:anchor="P232" w:tgtFrame="Перечень">
        <w:r>
          <w:rPr>
            <w:rStyle w:val="ListLabel20"/>
            <w:sz w:val="28"/>
            <w:szCs w:val="28"/>
            <w:highlight w:val="white"/>
            <w:lang w:eastAsia="ru-RU"/>
          </w:rPr>
          <w:t>приложении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shd w:fill="FFFFFF" w:val="clear"/>
          <w:lang w:eastAsia="ru-RU"/>
        </w:rPr>
        <w:t xml:space="preserve">к административному регламенту (раздел </w:t>
      </w:r>
      <w:r>
        <w:rPr>
          <w:sz w:val="28"/>
          <w:szCs w:val="28"/>
          <w:shd w:fill="FFFFFF" w:val="clear"/>
          <w:lang w:val="en-US" w:eastAsia="ru-RU"/>
        </w:rPr>
        <w:t>IV</w:t>
      </w:r>
      <w:r>
        <w:rPr>
          <w:sz w:val="28"/>
          <w:szCs w:val="28"/>
          <w:shd w:fill="FFFFFF" w:val="clear"/>
          <w:lang w:eastAsia="ru-RU"/>
        </w:rPr>
        <w:t>).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680" w:left="0" w:right="0"/>
        <w:contextualSpacing/>
        <w:jc w:val="both"/>
        <w:rPr>
          <w:color w:val="000000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Принятие решения о предоставлении Услуги при обращении заявителя</w:t>
      </w:r>
      <w:r>
        <w:rPr>
          <w:color w:val="000000"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FFFFFF" w:val="clear"/>
          <w:em w:val="none"/>
          <w:lang w:val="en-US" w:eastAsia="ru-RU" w:bidi="ar-SA"/>
        </w:rPr>
        <w:t>за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FFFFFF" w:val="clear"/>
          <w:em w:val="none"/>
          <w:lang w:val="ru-RU" w:eastAsia="ar-SA" w:bidi="ar-SA"/>
        </w:rPr>
        <w:t xml:space="preserve"> уведомлением о планируемом строительстве</w:t>
      </w:r>
      <w:r>
        <w:rPr>
          <w:color w:val="000000"/>
          <w:sz w:val="28"/>
          <w:szCs w:val="28"/>
          <w:shd w:fill="FFFFFF" w:val="clear"/>
          <w:lang w:eastAsia="ru-RU"/>
        </w:rPr>
        <w:t xml:space="preserve"> осуществляется в срок, не превышающий 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3</w:t>
      </w:r>
      <w:r>
        <w:rPr>
          <w:color w:val="000000"/>
          <w:sz w:val="28"/>
          <w:szCs w:val="28"/>
          <w:shd w:fill="FFFFFF" w:val="clear"/>
        </w:rPr>
        <w:t xml:space="preserve"> рабочих дн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я</w:t>
      </w:r>
      <w:r>
        <w:rPr>
          <w:color w:val="000000"/>
          <w:sz w:val="28"/>
          <w:szCs w:val="28"/>
          <w:shd w:fill="FFFFFF" w:val="clear"/>
          <w:lang w:eastAsia="ru-RU"/>
        </w:rPr>
        <w:t xml:space="preserve"> со дня получения</w:t>
      </w:r>
      <w:r>
        <w:rPr>
          <w:color w:val="000000"/>
          <w:sz w:val="28"/>
          <w:szCs w:val="28"/>
          <w:shd w:fill="FFFFFF" w:val="clear"/>
          <w:lang w:val="en-US" w:eastAsia="ru-RU"/>
        </w:rPr>
        <w:t xml:space="preserve"> </w:t>
      </w:r>
      <w:r>
        <w:rPr>
          <w:color w:val="000000"/>
          <w:sz w:val="28"/>
          <w:szCs w:val="28"/>
          <w:shd w:fill="FFFFFF" w:val="clear"/>
          <w:lang w:val="en-US"/>
        </w:rPr>
        <w:t>Органом местного самоуправления</w:t>
      </w:r>
      <w:r>
        <w:rPr>
          <w:color w:val="000000"/>
          <w:sz w:val="28"/>
          <w:szCs w:val="28"/>
          <w:shd w:fill="FFFFFF" w:val="clear"/>
          <w:lang w:eastAsia="ru-RU"/>
        </w:rPr>
        <w:t xml:space="preserve"> всех сведений, необходимых для принятия решения</w:t>
      </w:r>
      <w:r>
        <w:rPr>
          <w:color w:val="000000"/>
          <w:sz w:val="28"/>
          <w:szCs w:val="28"/>
          <w:shd w:fill="FFFFFF" w:val="clear"/>
        </w:rPr>
        <w:t>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680" w:left="0" w:right="0"/>
        <w:contextualSpacing/>
        <w:jc w:val="both"/>
        <w:rPr>
          <w:color w:val="000000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Принятие решения о предоставлении Услуги при обращении заявителя за </w:t>
      </w:r>
      <w:r>
        <w:rPr>
          <w:b w:val="false"/>
          <w:i w:val="false"/>
          <w:iCs w:val="false"/>
          <w:color w:val="000000"/>
          <w:sz w:val="28"/>
          <w:szCs w:val="28"/>
          <w:highlight w:val="white"/>
          <w:lang w:val="en-US"/>
        </w:rPr>
        <w:t>исправлением опечаток и (ил</w:t>
      </w:r>
      <w:r>
        <w:rPr>
          <w:b w:val="false"/>
          <w:i w:val="false"/>
          <w:iCs w:val="false"/>
          <w:color w:val="000000"/>
          <w:sz w:val="28"/>
          <w:szCs w:val="28"/>
          <w:shd w:fill="FFFFFF" w:val="clear"/>
          <w:lang w:val="en-US"/>
        </w:rPr>
        <w:t xml:space="preserve">и) ошибок в документах, выданных в результате предоставления </w:t>
      </w:r>
      <w:r>
        <w:rPr>
          <w:rFonts w:eastAsia="Times New Roman" w:cs="Times New Roman"/>
          <w:b w:val="false"/>
          <w:i w:val="false"/>
          <w:i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>У</w:t>
      </w:r>
      <w:r>
        <w:rPr>
          <w:b w:val="false"/>
          <w:i w:val="false"/>
          <w:iCs w:val="false"/>
          <w:color w:val="000000"/>
          <w:sz w:val="28"/>
          <w:szCs w:val="28"/>
          <w:shd w:fill="FFFFFF" w:val="clear"/>
          <w:lang w:val="en-US"/>
        </w:rPr>
        <w:t>слуги</w:t>
      </w:r>
      <w:r>
        <w:rPr>
          <w:color w:val="000000"/>
          <w:sz w:val="28"/>
          <w:szCs w:val="28"/>
          <w:shd w:fill="FFFFFF" w:val="clear"/>
        </w:rPr>
        <w:t xml:space="preserve"> осуществляется в срок, не превышающий 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3</w:t>
      </w:r>
      <w:r>
        <w:rPr>
          <w:color w:val="000000"/>
          <w:sz w:val="28"/>
          <w:szCs w:val="28"/>
          <w:shd w:fill="FFFFFF" w:val="clear"/>
        </w:rPr>
        <w:t xml:space="preserve"> рабоч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их</w:t>
      </w:r>
      <w:r>
        <w:rPr>
          <w:color w:val="000000"/>
          <w:sz w:val="28"/>
          <w:szCs w:val="28"/>
          <w:shd w:fill="FFFFFF" w:val="clear"/>
        </w:rPr>
        <w:t xml:space="preserve"> дня </w:t>
      </w:r>
      <w:r>
        <w:rPr>
          <w:color w:val="000000"/>
          <w:sz w:val="28"/>
          <w:szCs w:val="28"/>
          <w:shd w:fill="FFFFFF" w:val="clear"/>
          <w:lang w:eastAsia="ru-RU"/>
        </w:rPr>
        <w:t>со дня получения</w:t>
      </w:r>
      <w:r>
        <w:rPr>
          <w:color w:val="000000"/>
          <w:sz w:val="28"/>
          <w:szCs w:val="28"/>
          <w:shd w:fill="FFFFFF" w:val="clear"/>
          <w:lang w:val="en-US" w:eastAsia="ru-RU"/>
        </w:rPr>
        <w:t xml:space="preserve"> </w:t>
      </w:r>
      <w:r>
        <w:rPr>
          <w:color w:val="000000"/>
          <w:sz w:val="28"/>
          <w:szCs w:val="28"/>
          <w:shd w:fill="FFFFFF" w:val="clear"/>
          <w:lang w:val="en-US"/>
        </w:rPr>
        <w:t xml:space="preserve">Органом местного </w:t>
      </w:r>
      <w:r>
        <w:rPr>
          <w:color w:val="000000"/>
          <w:sz w:val="28"/>
          <w:szCs w:val="28"/>
          <w:highlight w:val="white"/>
          <w:lang w:val="en-US"/>
        </w:rPr>
        <w:t>самоуправления</w:t>
      </w:r>
      <w:r>
        <w:rPr>
          <w:color w:val="000000"/>
          <w:sz w:val="28"/>
          <w:szCs w:val="28"/>
          <w:highlight w:val="white"/>
          <w:lang w:eastAsia="ru-RU"/>
        </w:rPr>
        <w:t xml:space="preserve"> всех сведений, необходимых для принятия решения</w:t>
      </w:r>
      <w:r>
        <w:rPr>
          <w:color w:val="000000"/>
          <w:sz w:val="28"/>
          <w:szCs w:val="28"/>
          <w:highlight w:val="white"/>
        </w:rPr>
        <w:t>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hanging="0" w:left="590" w:right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tabs>
          <w:tab w:val="clear" w:pos="720"/>
          <w:tab w:val="left" w:pos="1276" w:leader="none"/>
        </w:tabs>
        <w:spacing w:lineRule="auto" w:line="240" w:before="0" w:after="160"/>
        <w:ind w:hanging="0" w:left="0"/>
        <w:contextualSpacing/>
        <w:jc w:val="center"/>
        <w:outlineLvl w:val="2"/>
        <w:rPr/>
      </w:pPr>
      <w:r>
        <w:rPr>
          <w:rFonts w:ascii="Times New Roman" w:hAnsi="Times New Roman"/>
          <w:b/>
          <w:sz w:val="28"/>
          <w:szCs w:val="28"/>
        </w:rPr>
        <w:t>Предоставление результата Услуги</w:t>
      </w:r>
    </w:p>
    <w:p>
      <w:pPr>
        <w:pStyle w:val="ConsPlusNormal1"/>
        <w:numPr>
          <w:ilvl w:val="0"/>
          <w:numId w:val="0"/>
        </w:numPr>
        <w:tabs>
          <w:tab w:val="clear" w:pos="720"/>
          <w:tab w:val="left" w:pos="1276" w:leader="none"/>
        </w:tabs>
        <w:spacing w:lineRule="auto" w:line="240" w:before="0" w:after="0"/>
        <w:ind w:hanging="0"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Предоставление результата Услуги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при обращении заявителя</w:t>
      </w:r>
      <w:r>
        <w:rPr>
          <w:sz w:val="28"/>
          <w:szCs w:val="28"/>
          <w:lang w:eastAsia="ru-RU"/>
        </w:rPr>
        <w:t xml:space="preserve"> 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en-US" w:eastAsia="ru-RU" w:bidi="ar-SA"/>
        </w:rPr>
        <w:t>за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highlight w:val="white"/>
          <w:u w:val="none"/>
          <w:em w:val="none"/>
          <w:lang w:val="ru-RU" w:eastAsia="ar-SA" w:bidi="ar-SA"/>
        </w:rPr>
        <w:t xml:space="preserve"> уведомлением о 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FFFFFF" w:val="clear"/>
          <w:em w:val="none"/>
          <w:lang w:val="ru-RU" w:eastAsia="ar-SA" w:bidi="ar-SA"/>
        </w:rPr>
        <w:t>планируемом строительстве</w:t>
      </w:r>
      <w:r>
        <w:rPr>
          <w:rFonts w:eastAsia="Arial" w:cs="Liberation Serif"/>
          <w:color w:val="000000"/>
          <w:kern w:val="0"/>
          <w:sz w:val="28"/>
          <w:szCs w:val="28"/>
          <w:shd w:fill="FFFFFF" w:val="clear"/>
          <w:lang w:val="ru-RU" w:eastAsia="ru-RU" w:bidi="ar-SA"/>
        </w:rPr>
        <w:t xml:space="preserve"> </w:t>
      </w:r>
      <w:r>
        <w:rPr>
          <w:sz w:val="28"/>
          <w:szCs w:val="28"/>
          <w:shd w:fill="FFFFFF" w:val="clear"/>
        </w:rPr>
        <w:t xml:space="preserve">осуществляется в срок, не превышающий 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1</w:t>
      </w:r>
      <w:r>
        <w:rPr>
          <w:sz w:val="28"/>
          <w:szCs w:val="28"/>
          <w:shd w:fill="FFFFFF" w:val="clear"/>
        </w:rPr>
        <w:t xml:space="preserve"> рабоч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ий</w:t>
      </w:r>
      <w:r>
        <w:rPr>
          <w:sz w:val="28"/>
          <w:szCs w:val="28"/>
          <w:shd w:fill="FFFFFF" w:val="clear"/>
        </w:rPr>
        <w:t xml:space="preserve"> д</w:t>
      </w: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ень</w:t>
      </w:r>
      <w:r>
        <w:rPr>
          <w:sz w:val="28"/>
          <w:szCs w:val="28"/>
          <w:shd w:fill="FFFFFF" w:val="clear"/>
        </w:rPr>
        <w:t xml:space="preserve"> со дня принятия решения о предоставлении Услуги.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  <w:shd w:fill="FFFFFF" w:val="clear"/>
        </w:rPr>
        <w:t xml:space="preserve">Предоставление результата услуги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при обращении заявителя</w:t>
      </w:r>
      <w:r>
        <w:rPr>
          <w:sz w:val="28"/>
          <w:szCs w:val="28"/>
          <w:shd w:fill="FFFFFF" w:val="clear"/>
          <w:lang w:eastAsia="ru-RU"/>
        </w:rPr>
        <w:t xml:space="preserve"> за </w:t>
      </w:r>
      <w:r>
        <w:rPr>
          <w:b w:val="false"/>
          <w:i w:val="false"/>
          <w:iCs w:val="false"/>
          <w:color w:val="000000"/>
          <w:sz w:val="28"/>
          <w:szCs w:val="28"/>
          <w:shd w:fill="FFFFFF" w:val="clear"/>
          <w:lang w:val="en-US" w:eastAsia="ru-RU"/>
        </w:rPr>
        <w:t xml:space="preserve">исправлением опечаток и (или) ошибок в документах, выданных в результате предоставления </w:t>
      </w:r>
      <w:r>
        <w:rPr>
          <w:rFonts w:eastAsia="Times New Roman" w:cs="Times New Roman"/>
          <w:b w:val="false"/>
          <w:i w:val="false"/>
          <w:i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>У</w:t>
      </w:r>
      <w:r>
        <w:rPr>
          <w:b w:val="false"/>
          <w:i w:val="false"/>
          <w:iCs w:val="false"/>
          <w:color w:val="000000"/>
          <w:sz w:val="28"/>
          <w:szCs w:val="28"/>
          <w:shd w:fill="FFFFFF" w:val="clear"/>
          <w:lang w:val="en-US" w:eastAsia="ru-RU"/>
        </w:rPr>
        <w:t>слуги</w:t>
      </w:r>
      <w:r>
        <w:rPr>
          <w:rFonts w:eastAsia="Arial" w:cs="Liberation Serif"/>
          <w:color w:val="000000"/>
          <w:kern w:val="0"/>
          <w:sz w:val="28"/>
          <w:szCs w:val="28"/>
          <w:shd w:fill="FFFFFF" w:val="clear"/>
          <w:lang w:val="ru-RU" w:eastAsia="ru-RU" w:bidi="ar-SA"/>
        </w:rPr>
        <w:t xml:space="preserve"> </w:t>
      </w:r>
      <w:r>
        <w:rPr>
          <w:sz w:val="28"/>
          <w:szCs w:val="28"/>
          <w:shd w:fill="FFFFFF" w:val="clear"/>
        </w:rPr>
        <w:t xml:space="preserve">осуществляется в срок, </w:t>
      </w:r>
      <w:r>
        <w:rPr>
          <w:sz w:val="28"/>
          <w:szCs w:val="28"/>
          <w:highlight w:val="white"/>
        </w:rPr>
        <w:t>н</w:t>
      </w:r>
      <w:r>
        <w:rPr>
          <w:sz w:val="28"/>
          <w:szCs w:val="28"/>
        </w:rPr>
        <w:t xml:space="preserve">е превышающий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sz w:val="28"/>
          <w:szCs w:val="28"/>
        </w:rPr>
        <w:t xml:space="preserve"> рабоч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ий</w:t>
      </w:r>
      <w:r>
        <w:rPr>
          <w:sz w:val="28"/>
          <w:szCs w:val="28"/>
        </w:rPr>
        <w:t xml:space="preserve"> д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ень</w:t>
      </w:r>
      <w:r>
        <w:rPr>
          <w:sz w:val="28"/>
          <w:szCs w:val="28"/>
        </w:rPr>
        <w:t xml:space="preserve"> со дня принятия решения о предоставлении Услуги.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709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b w:val="false"/>
          <w:i w:val="false"/>
          <w:strike w:val="false"/>
          <w:dstrike w:val="false"/>
          <w:color w:val="000000"/>
          <w:sz w:val="28"/>
          <w:szCs w:val="28"/>
          <w:highlight w:val="white"/>
          <w:u w:val="none"/>
          <w:lang w:val="en-US" w:eastAsia="ru-RU"/>
        </w:rPr>
        <w:t xml:space="preserve">Услуга не предусматривает возможности приема заявления и документов, необходимых для предоставления варианта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kern w:val="0"/>
          <w:sz w:val="28"/>
          <w:szCs w:val="28"/>
          <w:highlight w:val="white"/>
          <w:u w:val="none"/>
          <w:lang w:val="en-US" w:eastAsia="ru-RU" w:bidi="ar-SA"/>
        </w:rPr>
        <w:t>У</w:t>
      </w:r>
      <w:r>
        <w:rPr>
          <w:b w:val="false"/>
          <w:i w:val="false"/>
          <w:strike w:val="false"/>
          <w:dstrike w:val="false"/>
          <w:color w:val="000000"/>
          <w:sz w:val="28"/>
          <w:szCs w:val="28"/>
          <w:highlight w:val="white"/>
          <w:u w:val="none"/>
          <w:lang w:val="en-US" w:eastAsia="ru-RU"/>
        </w:rPr>
        <w:t>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276" w:leader="none"/>
        </w:tabs>
        <w:spacing w:lineRule="auto" w:line="240" w:before="0" w:after="0"/>
        <w:ind w:hanging="0" w:left="59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spacing w:lineRule="auto" w:line="240"/>
        <w:ind w:hanging="0" w:left="0"/>
        <w:jc w:val="center"/>
        <w:outlineLvl w:val="1"/>
        <w:rPr/>
      </w:pPr>
      <w:r>
        <w:rPr>
          <w:rFonts w:ascii="Times New Roman" w:hAnsi="Times New Roman"/>
          <w:b/>
          <w:sz w:val="28"/>
          <w:szCs w:val="28"/>
        </w:rPr>
        <w:t>IV. СПОСОБЫ ИНФОРМИРОВАНИЯ ЗАЯВИТЕЛЯ ОБ</w:t>
      </w:r>
    </w:p>
    <w:p>
      <w:pPr>
        <w:pStyle w:val="ConsPlusNormal1"/>
        <w:numPr>
          <w:ilvl w:val="0"/>
          <w:numId w:val="0"/>
        </w:numPr>
        <w:tabs>
          <w:tab w:val="clear" w:pos="720"/>
          <w:tab w:val="left" w:pos="1276" w:leader="none"/>
        </w:tabs>
        <w:spacing w:lineRule="auto" w:line="240" w:before="0" w:after="160"/>
        <w:ind w:hanging="0" w:lef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ИЗМЕНЕНИИ СТАТУСА РАССМОТРЕНИЯ ЗАЯВЛЕНИЯ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680" w:left="0" w:right="0"/>
        <w:contextualSpacing/>
        <w:jc w:val="both"/>
        <w:rPr/>
      </w:pPr>
      <w:r>
        <w:rPr>
          <w:sz w:val="28"/>
          <w:szCs w:val="28"/>
        </w:rPr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У</w:t>
      </w:r>
      <w:r>
        <w:rPr>
          <w:sz w:val="28"/>
          <w:szCs w:val="28"/>
        </w:rPr>
        <w:t>слуги: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737" w:left="0" w:right="0"/>
        <w:contextualSpacing/>
        <w:jc w:val="both"/>
        <w:rPr>
          <w:highlight w:val="white"/>
        </w:rPr>
      </w:pPr>
      <w:r>
        <w:rPr>
          <w:rFonts w:eastAsia="Times New Roman" w:cs="Times New Roman"/>
          <w:color w:val="auto"/>
          <w:kern w:val="0"/>
          <w:sz w:val="28"/>
          <w:szCs w:val="28"/>
          <w:highlight w:val="white"/>
          <w:lang w:val="ru-RU" w:eastAsia="en-US" w:bidi="ar-SA"/>
        </w:rPr>
        <w:t>1</w:t>
      </w:r>
      <w:r>
        <w:rPr>
          <w:sz w:val="28"/>
          <w:szCs w:val="28"/>
          <w:highlight w:val="white"/>
        </w:rPr>
        <w:t>) посредство</w:t>
      </w:r>
      <w:r>
        <w:rPr>
          <w:sz w:val="28"/>
          <w:szCs w:val="28"/>
          <w:shd w:fill="FFFFFF" w:val="clear"/>
        </w:rPr>
        <w:t>м телефонной связи и электронной почты;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737" w:left="0" w:right="0"/>
        <w:contextualSpacing/>
        <w:jc w:val="both"/>
        <w:rPr>
          <w:highlight w:val="yellow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2</w:t>
      </w:r>
      <w:r>
        <w:rPr>
          <w:sz w:val="28"/>
          <w:szCs w:val="28"/>
          <w:shd w:fill="FFFFFF" w:val="clear"/>
        </w:rPr>
        <w:t>) при личном обращении в Орган местного самоуправления;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737" w:left="0" w:right="0"/>
        <w:contextualSpacing/>
        <w:jc w:val="both"/>
        <w:rPr>
          <w:highlight w:val="yellow"/>
        </w:rPr>
      </w:pPr>
      <w:r>
        <w:rPr>
          <w:sz w:val="28"/>
          <w:szCs w:val="28"/>
          <w:shd w:fill="FFFFFF" w:val="clear"/>
        </w:rPr>
        <w:t>3) посредством ЕПГУ;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276" w:leader="none"/>
        </w:tabs>
        <w:bidi w:val="0"/>
        <w:spacing w:lineRule="auto" w:line="240" w:before="0" w:after="160"/>
        <w:ind w:firstLine="737" w:left="0" w:right="0"/>
        <w:contextualSpacing/>
        <w:jc w:val="both"/>
        <w:rPr>
          <w:highlight w:val="yellow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4</w:t>
      </w:r>
      <w:r>
        <w:rPr>
          <w:sz w:val="28"/>
          <w:szCs w:val="28"/>
          <w:shd w:fill="FFFFFF" w:val="clear"/>
        </w:rPr>
        <w:t>) при обращении в МФЦ.</w:t>
      </w:r>
    </w:p>
    <w:p>
      <w:pPr>
        <w:pStyle w:val="Normal"/>
        <w:tabs>
          <w:tab w:val="clear" w:pos="720"/>
          <w:tab w:val="left" w:pos="1276" w:leader="none"/>
        </w:tabs>
        <w:spacing w:lineRule="auto" w:line="240" w:before="0" w:after="16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jc w:val="center"/>
        <w:outlineLvl w:val="0"/>
        <w:rPr/>
      </w:pPr>
      <w:r>
        <w:rPr>
          <w:sz w:val="28"/>
          <w:szCs w:val="28"/>
        </w:rPr>
        <w:t xml:space="preserve">Приложение </w:t>
      </w:r>
    </w:p>
    <w:p>
      <w:pPr>
        <w:pStyle w:val="NoSpacing"/>
        <w:numPr>
          <w:ilvl w:val="0"/>
          <w:numId w:val="0"/>
        </w:numPr>
        <w:ind w:hanging="0" w:left="6237"/>
        <w:jc w:val="center"/>
        <w:outlineLvl w:val="0"/>
        <w:rPr/>
      </w:pPr>
      <w:r>
        <w:rPr>
          <w:sz w:val="28"/>
          <w:szCs w:val="28"/>
        </w:rPr>
        <w:t xml:space="preserve">к административному регламенту, утвержденному постановлением администрации города Бердска </w:t>
      </w:r>
    </w:p>
    <w:p>
      <w:pPr>
        <w:pStyle w:val="NoSpacing"/>
        <w:numPr>
          <w:ilvl w:val="0"/>
          <w:numId w:val="0"/>
        </w:numPr>
        <w:ind w:hanging="0" w:left="6237"/>
        <w:jc w:val="center"/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ConsPlusNormal1"/>
        <w:widowControl/>
        <w:bidi w:val="0"/>
        <w:spacing w:lineRule="auto" w:line="240"/>
        <w:ind w:firstLine="680" w:left="0" w:righ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</w:r>
    </w:p>
    <w:p>
      <w:pPr>
        <w:pStyle w:val="Normal"/>
        <w:jc w:val="center"/>
        <w:rPr/>
      </w:pPr>
      <w:r>
        <w:rPr>
          <w:rFonts w:eastAsia="Yu Gothic Light"/>
          <w:b/>
          <w:bCs/>
          <w:sz w:val="28"/>
          <w:szCs w:val="28"/>
        </w:rPr>
        <w:t>ПЕРЕЧЕНЬ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tabs>
          <w:tab w:val="clear" w:pos="720"/>
          <w:tab w:val="left" w:pos="567" w:leader="none"/>
          <w:tab w:val="left" w:pos="1134" w:leader="none"/>
        </w:tabs>
        <w:bidi w:val="0"/>
        <w:spacing w:lineRule="auto" w:line="240"/>
        <w:ind w:firstLine="567" w:left="0"/>
        <w:jc w:val="center"/>
        <w:outlineLvl w:val="0"/>
        <w:rPr/>
      </w:pPr>
      <w:r>
        <w:rPr>
          <w:rFonts w:eastAsia="Yu Gothic Light"/>
          <w:b/>
          <w:bCs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Услуги, формы заявлений о предоставлении Услуги. </w:t>
      </w:r>
    </w:p>
    <w:p>
      <w:pPr>
        <w:pStyle w:val="Normal"/>
        <w:widowControl/>
        <w:bidi w:val="0"/>
        <w:spacing w:lineRule="auto" w:line="240"/>
        <w:ind w:firstLine="680" w:left="0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lineRule="auto" w:line="240"/>
        <w:ind w:firstLine="680" w:left="0" w:right="0"/>
        <w:jc w:val="center"/>
        <w:rPr/>
      </w:pPr>
      <w:r>
        <w:rPr>
          <w:b/>
          <w:sz w:val="28"/>
          <w:szCs w:val="28"/>
          <w:lang w:val="en-US" w:eastAsia="ru-RU"/>
        </w:rPr>
        <w:t>I</w:t>
      </w:r>
      <w:r>
        <w:rPr>
          <w:b/>
          <w:sz w:val="28"/>
          <w:szCs w:val="28"/>
          <w:lang w:eastAsia="ru-RU"/>
        </w:rPr>
        <w:t>. ПЕРЕЧЕНЬ УСЛОВНЫХ ОБОЗНАЧЕНИЙ И СОКРАЩЕНИЙ</w:t>
      </w:r>
    </w:p>
    <w:p>
      <w:pPr>
        <w:pStyle w:val="Normal"/>
        <w:widowControl/>
        <w:bidi w:val="0"/>
        <w:spacing w:lineRule="auto" w:line="240"/>
        <w:ind w:firstLine="680" w:left="0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widowControl/>
        <w:bidi w:val="0"/>
        <w:spacing w:lineRule="auto" w:line="240" w:before="160" w:after="0"/>
        <w:ind w:firstLine="680" w:left="0" w:right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ConsPlusNormal1"/>
        <w:widowControl/>
        <w:bidi w:val="0"/>
        <w:spacing w:lineRule="auto" w:line="240" w:before="160" w:after="0"/>
        <w:ind w:firstLine="680" w:left="0" w:right="0"/>
        <w:jc w:val="both"/>
        <w:rPr/>
      </w:pPr>
      <w:r>
        <w:rPr>
          <w:rFonts w:eastAsia="Arial" w:cs="Liberation Serif" w:ascii="Times New Roman" w:hAnsi="Times New Roman"/>
          <w:color w:val="000000"/>
          <w:kern w:val="0"/>
          <w:sz w:val="24"/>
          <w:szCs w:val="24"/>
          <w:highlight w:val="white"/>
          <w:lang w:val="ru-RU" w:eastAsia="ar-SA" w:bidi="ar-SA"/>
        </w:rPr>
        <w:t>1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)Услуга - 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</w:rPr>
        <w:t>муниципальная у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слуга </w:t>
      </w:r>
      <w:r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>«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»;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2) А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дминистративный регламент - </w:t>
      </w:r>
      <w:r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>административный регламент а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дминистрации города Бердска</w:t>
      </w:r>
      <w:r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 по предоставлению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муниципальной</w:t>
      </w:r>
      <w:r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 услуги «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»;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Liberation Serif" w:ascii="Times New Roman" w:hAnsi="Times New Roman"/>
          <w:color w:val="000000"/>
          <w:kern w:val="0"/>
          <w:sz w:val="24"/>
          <w:szCs w:val="24"/>
          <w:highlight w:val="white"/>
          <w:lang w:val="ru-RU" w:eastAsia="ar-SA" w:bidi="ar-SA"/>
        </w:rPr>
        <w:t>3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) 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О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рган 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</w:rPr>
        <w:t>местного самоуправления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- 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</w:rPr>
        <w:t>администрация города Бердска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Liberation Serif" w:ascii="Times New Roman" w:hAnsi="Times New Roman"/>
          <w:color w:val="000000"/>
          <w:kern w:val="0"/>
          <w:sz w:val="24"/>
          <w:szCs w:val="24"/>
          <w:highlight w:val="white"/>
          <w:lang w:val="ru-RU" w:eastAsia="ar-SA" w:bidi="ar-SA"/>
        </w:rPr>
        <w:t>4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) заявители -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  <w:lang w:eastAsia="ru-RU"/>
        </w:rPr>
        <w:t>застройщик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4"/>
          <w:szCs w:val="24"/>
          <w:highlight w:val="white"/>
          <w:u w:val="none"/>
          <w:lang w:val="ru-RU" w:eastAsia="ru-RU" w:bidi="ar-SA"/>
        </w:rPr>
        <w:t>и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  <w:lang w:eastAsia="ru-RU"/>
        </w:rPr>
        <w:t xml:space="preserve"> (юридически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4"/>
          <w:szCs w:val="24"/>
          <w:highlight w:val="white"/>
          <w:u w:val="none"/>
          <w:lang w:val="ru-RU" w:eastAsia="ru-RU" w:bidi="ar-SA"/>
        </w:rPr>
        <w:t>е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  <w:lang w:eastAsia="ru-RU"/>
        </w:rPr>
        <w:t>, физически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4"/>
          <w:szCs w:val="24"/>
          <w:highlight w:val="white"/>
          <w:u w:val="none"/>
          <w:lang w:val="ru-RU" w:eastAsia="ru-RU" w:bidi="ar-SA"/>
        </w:rPr>
        <w:t>е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  <w:lang w:eastAsia="ru-RU"/>
        </w:rPr>
        <w:t xml:space="preserve"> лица), т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eastAsia="ru-RU"/>
        </w:rPr>
        <w:t>ехнически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4"/>
          <w:szCs w:val="24"/>
          <w:u w:val="none"/>
          <w:shd w:fill="FFFFFF" w:val="clear"/>
          <w:lang w:val="ru-RU" w:eastAsia="ru-RU" w:bidi="ar-SA"/>
        </w:rPr>
        <w:t>е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eastAsia="ru-RU"/>
        </w:rPr>
        <w:t xml:space="preserve"> заказчик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4"/>
          <w:szCs w:val="24"/>
          <w:u w:val="none"/>
          <w:shd w:fill="FFFFFF" w:val="clear"/>
          <w:lang w:val="ru-RU" w:eastAsia="ru-RU" w:bidi="ar-SA"/>
        </w:rPr>
        <w:t>и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eastAsia="ru-RU"/>
        </w:rPr>
        <w:t>, которым застройщиком переданы свои функции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Liberation Serif" w:ascii="Times New Roman" w:hAnsi="Times New Roman"/>
          <w:color w:val="000000"/>
          <w:kern w:val="0"/>
          <w:sz w:val="24"/>
          <w:szCs w:val="24"/>
          <w:highlight w:val="white"/>
          <w:lang w:val="ru-RU" w:eastAsia="ar-SA" w:bidi="ar-SA"/>
        </w:rPr>
        <w:t>5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) 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highlight w:val="white"/>
          <w:u w:val="none"/>
          <w:em w:val="none"/>
          <w:lang w:val="en-US" w:eastAsia="ru-RU" w:bidi="ar-SA"/>
        </w:rPr>
        <w:t>уведомление о планируемом строительстве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val="en-US" w:eastAsia="ru-RU"/>
        </w:rPr>
        <w:t xml:space="preserve"> -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val="en-US" w:eastAsia="ru-RU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val="en-US" w:eastAsia="ru-RU"/>
        </w:rPr>
        <w:t>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highlight w:val="white"/>
          <w:u w:val="none"/>
          <w:em w:val="none"/>
          <w:lang w:val="en-US" w:eastAsia="ru-RU" w:bidi="ar-SA"/>
        </w:rPr>
        <w:t>6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val="en-US" w:eastAsia="ru-RU"/>
        </w:rPr>
        <w:t>) ГрК РФ - Градостроительный кодекс Российской Федерации;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7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) МФЦ - многофункциональный центр предоставления государственных и муниципальных услуг;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8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) ЕГРН - Единый государственный реестр недвижимости;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Arial" w:cs="Liberation Serif" w:ascii="Times New Roman" w:hAnsi="Times New Roman"/>
          <w:color w:val="000000"/>
          <w:kern w:val="0"/>
          <w:sz w:val="24"/>
          <w:szCs w:val="24"/>
          <w:highlight w:val="white"/>
          <w:lang w:val="ru-RU" w:eastAsia="ar-SA" w:bidi="ar-SA"/>
        </w:rPr>
        <w:t>9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) ЕГРИП - единый государственный реестр индивидуальных предпринимателей;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21"/>
          <w:rFonts w:eastAsia="Arial" w:cs="Liberation Serif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highlight w:val="white"/>
          <w:lang w:val="ru-RU" w:eastAsia="ru-RU" w:bidi="ar-SA"/>
        </w:rPr>
        <w:t>10</w:t>
      </w:r>
      <w:r>
        <w:rPr>
          <w:rStyle w:val="Style21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eastAsia="ru-RU"/>
        </w:rPr>
        <w:t>) ЕГРЮЛ - Единый государственный реестр юридических лиц;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>
          <w:highlight w:val="yellow"/>
        </w:rPr>
      </w:pPr>
      <w:r>
        <w:rPr>
          <w:rFonts w:eastAsia="Arial" w:cs="Liberation Serif" w:ascii="Times New Roman" w:hAnsi="Times New Roman"/>
          <w:color w:val="000000"/>
          <w:kern w:val="0"/>
          <w:sz w:val="24"/>
          <w:szCs w:val="24"/>
          <w:shd w:fill="FFFFFF" w:val="clear"/>
          <w:lang w:val="ru-RU" w:eastAsia="ar-SA" w:bidi="ar-SA"/>
        </w:rPr>
        <w:t>11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 xml:space="preserve">) 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shd w:fill="FFFFFF" w:val="clear"/>
        </w:rPr>
        <w:t>уполномоченный представитель по доверенности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 xml:space="preserve"> - иное лицо, представляющее интересы заявителя в соответствии с законодательством Российской Федерации;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1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2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) О - требование к документу - представляется оригинал документа;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1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3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) К - требование к документу - представляется копия документа;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1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4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) К(н) - требование к документу - представляется нотариально заверенная копия документа;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1</w:t>
      </w:r>
      <w:r>
        <w:rPr>
          <w:rFonts w:eastAsia=" Arial" w:cs=" Calibri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highlight w:val="white"/>
          <w:lang w:val="ru-RU" w:eastAsia="zh-CN" w:bidi="hi-IN"/>
        </w:rPr>
        <w:t>5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) Э -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</w:rPr>
        <w:t>требование к документу - представляется электронный документ и (или) электронный образ документа, подписанный усиленной квалифицированной электронной подписью;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</w:rPr>
        <w:t>1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4"/>
          <w:szCs w:val="24"/>
          <w:highlight w:val="white"/>
          <w:u w:val="none"/>
          <w:lang w:val="ru-RU" w:eastAsia="ar-SA" w:bidi="ar-SA"/>
        </w:rPr>
        <w:t>6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</w:rPr>
        <w:t>) И - интерактивная форма;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</w:rPr>
        <w:t>1</w:t>
      </w:r>
      <w:r>
        <w:rPr>
          <w:rFonts w:eastAsia="Arial" w:cs="Liberation Serif" w:ascii="Times New Roman" w:hAnsi="Times New Roman"/>
          <w:b w:val="false"/>
          <w:i w:val="false"/>
          <w:strike w:val="false"/>
          <w:dstrike w:val="false"/>
          <w:color w:val="000000"/>
          <w:kern w:val="0"/>
          <w:sz w:val="24"/>
          <w:szCs w:val="24"/>
          <w:highlight w:val="white"/>
          <w:u w:val="none"/>
          <w:lang w:val="ru-RU" w:eastAsia="ar-SA" w:bidi="ar-SA"/>
        </w:rPr>
        <w:t>7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highlight w:val="white"/>
          <w:u w:val="none"/>
        </w:rPr>
        <w:t>) ЕСИА - единая система идентификации и аутентификации;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Arial" w:cs="Liberation Serif" w:ascii="Times New Roman" w:hAnsi="Times New Roman"/>
          <w:color w:val="000000"/>
          <w:kern w:val="0"/>
          <w:sz w:val="24"/>
          <w:szCs w:val="24"/>
          <w:highlight w:val="white"/>
          <w:lang w:val="ru-RU" w:eastAsia="ar-SA" w:bidi="ar-SA"/>
        </w:rPr>
        <w:t>18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) </w:t>
      </w:r>
      <w:r>
        <w:rPr>
          <w:rStyle w:val="Style21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СМЭВ</w:t>
      </w:r>
      <w:r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  <w:highlight w:val="white"/>
        </w:rPr>
        <w:t> - с</w:t>
      </w:r>
      <w:r>
        <w:rPr>
          <w:rStyle w:val="Style21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истема межведомственного электронного взаимодействия;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21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1</w:t>
      </w:r>
      <w:r>
        <w:rPr>
          <w:rStyle w:val="Style21"/>
          <w:rFonts w:eastAsia=" Arial" w:cs=" Calibri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4"/>
          <w:szCs w:val="24"/>
          <w:highlight w:val="white"/>
          <w:lang w:val="ru-RU" w:eastAsia="zh-CN" w:bidi="hi-IN"/>
        </w:rPr>
        <w:t>9</w:t>
      </w:r>
      <w:r>
        <w:rPr>
          <w:rStyle w:val="Style21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) ЕПГУ -Единый портал государственных и муниципальных услуг (функций);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21"/>
          <w:rFonts w:eastAsia="Arial" w:cs="Liberation Serif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highlight w:val="white"/>
          <w:lang w:val="ru-RU" w:eastAsia="ar-SA" w:bidi="ar-SA"/>
        </w:rPr>
        <w:t>20</w:t>
      </w:r>
      <w:r>
        <w:rPr>
          <w:rStyle w:val="Style21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) ГИСОГД - государственная информационная система обеспечения градостроительной </w:t>
      </w:r>
    </w:p>
    <w:p>
      <w:pPr>
        <w:pStyle w:val="ConsPlusNormal1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Style w:val="Style21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деятельности;</w:t>
      </w:r>
    </w:p>
    <w:p>
      <w:pPr>
        <w:pStyle w:val="ConsPlusNormal1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21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21) ЕИСЖС - Единая информационная система жилищного строительства;</w:t>
      </w:r>
    </w:p>
    <w:p>
      <w:pPr>
        <w:pStyle w:val="ConsPlusNormal1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21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22) ФГИС ЕЦП НСПД - 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>
      <w:pPr>
        <w:pStyle w:val="ConsPlusNormal1"/>
        <w:widowControl/>
        <w:bidi w:val="0"/>
        <w:spacing w:lineRule="auto" w:line="240" w:before="0" w:after="0"/>
        <w:ind w:firstLine="680" w:left="0" w:right="0"/>
        <w:jc w:val="both"/>
        <w:rPr>
          <w:rStyle w:val="Style21"/>
          <w:rFonts w:ascii="Times New Roman" w:hAnsi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eastAsia="ru-RU"/>
        </w:rPr>
      </w:r>
    </w:p>
    <w:p>
      <w:pPr>
        <w:pStyle w:val="Normal"/>
        <w:widowControl/>
        <w:tabs>
          <w:tab w:val="clear" w:pos="720"/>
          <w:tab w:val="left" w:pos="284" w:leader="none"/>
          <w:tab w:val="left" w:pos="1134" w:leader="none"/>
        </w:tabs>
        <w:bidi w:val="0"/>
        <w:spacing w:lineRule="auto" w:line="240" w:before="0" w:after="0"/>
        <w:ind w:firstLine="680" w:left="0" w:right="0"/>
        <w:jc w:val="center"/>
        <w:rPr/>
      </w:pPr>
      <w:r>
        <w:rPr>
          <w:rStyle w:val="Style21"/>
          <w:b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highlight w:val="white"/>
          <w:lang w:eastAsia="ru-RU"/>
        </w:rPr>
        <w:t>II</w:t>
      </w:r>
      <w:r>
        <w:rPr>
          <w:rStyle w:val="Style21"/>
          <w:b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highlight w:val="white"/>
          <w:lang w:val="en-US" w:eastAsia="ru-RU"/>
        </w:rPr>
        <w:t>. ИДЕНТИФИКАТОРЫ КАТЕГОРИЙ (ПРИЗНАКОВ) ЗАЯВИТЕЛЕЙ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60" w:after="0"/>
        <w:ind w:hanging="0" w:left="6237"/>
        <w:jc w:val="both"/>
        <w:outlineLvl w:val="0"/>
        <w:rPr>
          <w:rStyle w:val="Style21"/>
          <w:rFonts w:ascii="Times New Roman" w:hAnsi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lang w:eastAsia="ru-RU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lang w:eastAsia="ru-RU"/>
        </w:rPr>
      </w:r>
    </w:p>
    <w:tbl>
      <w:tblPr>
        <w:tblW w:w="10154" w:type="dxa"/>
        <w:jc w:val="left"/>
        <w:tblInd w:w="1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4"/>
        <w:gridCol w:w="2593"/>
        <w:gridCol w:w="4934"/>
        <w:gridCol w:w="2082"/>
      </w:tblGrid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Результат предоставления Услуги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отдельных категорий (признаков) заявителей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Идентификаторы категорий (признаков) заявителей</w:t>
            </w:r>
          </w:p>
        </w:tc>
      </w:tr>
      <w:tr>
        <w:trPr>
          <w:trHeight w:val="582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1528" w:leader="none"/>
              </w:tabs>
              <w:bidi w:val="0"/>
              <w:spacing w:lineRule="auto" w:line="240" w:before="0" w:after="57"/>
              <w:ind w:hanging="0" w:left="0" w:right="0"/>
              <w:jc w:val="both"/>
              <w:rPr>
                <w:highlight w:val="yellow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en-US" w:eastAsia="ru-RU" w:bidi="ar-SA"/>
              </w:rPr>
              <w:t>Уведомление о соответствии планируемому строительству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white"/>
                <w:u w:val="none"/>
                <w:em w:val="none"/>
                <w:lang w:val="en-US" w:eastAsia="ru-RU"/>
              </w:rPr>
              <w:t>,</w:t>
            </w:r>
            <w:r>
              <w:rPr>
                <w:color w:val="000000"/>
                <w:sz w:val="16"/>
                <w:szCs w:val="16"/>
                <w:highlight w:val="whit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en-US" w:eastAsia="ru-RU" w:bidi="ar-SA"/>
              </w:rPr>
              <w:t>уведомление о несоответствии планируемому строительству, уведомление об изменени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ru-RU" w:eastAsia="en-US" w:bidi="ar-SA"/>
              </w:rPr>
              <w:t>и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en-US" w:eastAsia="ru-RU" w:bidi="ar-SA"/>
              </w:rPr>
              <w:t xml:space="preserve"> параметров планируемого строительства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1"/>
              <w:tabs>
                <w:tab w:val="clear" w:pos="720"/>
              </w:tabs>
              <w:spacing w:lineRule="auto" w:line="240" w:before="0" w:after="0"/>
              <w:ind w:hanging="0" w:left="0" w:right="0"/>
              <w:jc w:val="both"/>
              <w:rPr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shd w:fill="FFFFFF" w:val="clear"/>
                <w:lang w:val="en-US"/>
              </w:rPr>
              <w:t>физическое лицо</w:t>
            </w:r>
            <w:r>
              <w:rPr>
                <w:rFonts w:ascii="Times New Roman" w:hAnsi="Times New Roman"/>
                <w:sz w:val="16"/>
                <w:szCs w:val="16"/>
                <w:shd w:fill="FFFFFF" w:val="clear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highlight w:val="white"/>
                <w:u w:val="none"/>
                <w:lang w:eastAsia="ru-RU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>ехнически</w:t>
            </w:r>
            <w:r>
              <w:rPr>
                <w:rFonts w:eastAsia="Arial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 xml:space="preserve"> заказчик</w:t>
            </w:r>
            <w:r>
              <w:rPr>
                <w:rFonts w:eastAsia="Arial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>, которым застройщиком переданы свои функции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физическое лицо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highlight w:val="yellow"/>
              </w:rPr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2"/>
                <w:sz w:val="16"/>
                <w:szCs w:val="16"/>
                <w:shd w:fill="FFFFFF" w:val="clear"/>
                <w:lang w:val="ru-RU" w:eastAsia="hi-IN"/>
              </w:rPr>
              <w:t>А</w:t>
            </w:r>
          </w:p>
        </w:tc>
      </w:tr>
      <w:tr>
        <w:trPr>
          <w:trHeight w:val="582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  <w:tab w:val="left" w:pos="1276" w:leader="none"/>
                <w:tab w:val="left" w:pos="1985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white"/>
              </w:rPr>
            </w:pPr>
            <w:r>
              <w:rPr>
                <w:sz w:val="16"/>
                <w:szCs w:val="16"/>
                <w:shd w:fill="FFFFFF" w:val="clear"/>
                <w:lang w:val="en-US"/>
              </w:rPr>
              <w:t xml:space="preserve">юридическое лицо, 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highlight w:val="white"/>
                <w:u w:val="none"/>
                <w:lang w:val="en-US" w:eastAsia="ru-RU"/>
              </w:rPr>
              <w:t>т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ехнически</w:t>
            </w:r>
            <w:r>
              <w:rPr>
                <w:rFonts w:eastAsia="Arial" w:cs="Liberation Serif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е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 xml:space="preserve"> заказчик</w:t>
            </w:r>
            <w:r>
              <w:rPr>
                <w:rFonts w:eastAsia="Arial" w:cs="Liberation Serif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и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, которым застройщиком переданы свои функци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lang w:val="en-US" w:eastAsia="ru-RU"/>
              </w:rPr>
              <w:t>и - юридическое лицо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/>
              <w:jc w:val="center"/>
              <w:rPr>
                <w:highlight w:val="yellow"/>
              </w:rPr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2"/>
                <w:sz w:val="16"/>
                <w:szCs w:val="24"/>
                <w:shd w:fill="FFFFFF" w:val="clear"/>
                <w:lang w:val="ru-RU" w:eastAsia="hi-IN" w:bidi="hi-IN"/>
              </w:rPr>
              <w:t>Б</w:t>
            </w:r>
          </w:p>
        </w:tc>
      </w:tr>
      <w:tr>
        <w:trPr>
          <w:trHeight w:val="582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  <w:tab w:val="left" w:pos="1276" w:leader="none"/>
                <w:tab w:val="left" w:pos="1985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yellow"/>
              </w:rPr>
            </w:pPr>
            <w:r>
              <w:rPr>
                <w:sz w:val="16"/>
                <w:szCs w:val="16"/>
                <w:shd w:fill="FFFFFF" w:val="clear"/>
                <w:lang w:val="en-US"/>
              </w:rPr>
              <w:t>уполномоченный представитель по доверенности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/>
              <w:jc w:val="center"/>
              <w:rPr>
                <w:highlight w:val="yellow"/>
              </w:rPr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2"/>
                <w:sz w:val="16"/>
                <w:szCs w:val="24"/>
                <w:shd w:fill="FFFFFF" w:val="clear"/>
                <w:lang w:val="ru-RU" w:eastAsia="hi-IN" w:bidi="hi-IN"/>
              </w:rPr>
              <w:t>В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6"/>
                <w:szCs w:val="16"/>
                <w:lang w:val="ru-RU" w:eastAsia="hi-IN" w:bidi="hi-IN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b w:val="false"/>
                <w:i w:val="false"/>
                <w:iCs w:val="false"/>
                <w:color w:val="000000"/>
                <w:sz w:val="16"/>
                <w:szCs w:val="16"/>
                <w:lang w:val="en-US"/>
              </w:rPr>
              <w:t xml:space="preserve">Исправление опечаток и (или) ошибок в документах, выданных в результате предоставления </w:t>
            </w:r>
            <w:r>
              <w:rPr>
                <w:rFonts w:eastAsia="Times New Roman" w:cs="Times New Roman"/>
                <w:b w:val="false"/>
                <w:i w:val="false"/>
                <w:iCs w:val="false"/>
                <w:color w:val="000000"/>
                <w:kern w:val="0"/>
                <w:sz w:val="16"/>
                <w:szCs w:val="16"/>
                <w:lang w:val="ru-RU" w:eastAsia="en-US" w:bidi="ar-SA"/>
              </w:rPr>
              <w:t>У</w:t>
            </w:r>
            <w:r>
              <w:rPr>
                <w:b w:val="false"/>
                <w:i w:val="false"/>
                <w:iCs w:val="false"/>
                <w:color w:val="000000"/>
                <w:sz w:val="16"/>
                <w:szCs w:val="16"/>
                <w:lang w:val="en-US"/>
              </w:rPr>
              <w:t>слуги, Отказ в исправлени</w:t>
            </w:r>
            <w:r>
              <w:rPr>
                <w:rFonts w:eastAsia="Times New Roman" w:cs="Times New Roman"/>
                <w:b w:val="false"/>
                <w:i w:val="false"/>
                <w:iCs w:val="false"/>
                <w:color w:val="000000"/>
                <w:kern w:val="0"/>
                <w:sz w:val="16"/>
                <w:szCs w:val="16"/>
                <w:lang w:val="en-US" w:eastAsia="en-US" w:bidi="ar-SA"/>
              </w:rPr>
              <w:t>и</w:t>
            </w:r>
            <w:r>
              <w:rPr>
                <w:b w:val="false"/>
                <w:i w:val="false"/>
                <w:iCs w:val="false"/>
                <w:color w:val="000000"/>
                <w:sz w:val="16"/>
                <w:szCs w:val="16"/>
                <w:lang w:val="en-US"/>
              </w:rPr>
              <w:t xml:space="preserve"> опечаток и (или) ошибок в документах, выданных в результате предоставления </w:t>
            </w:r>
            <w:r>
              <w:rPr>
                <w:rFonts w:eastAsia="Times New Roman" w:cs="Times New Roman"/>
                <w:b w:val="false"/>
                <w:i w:val="false"/>
                <w:iCs w:val="false"/>
                <w:color w:val="000000"/>
                <w:kern w:val="0"/>
                <w:sz w:val="16"/>
                <w:szCs w:val="16"/>
                <w:lang w:val="ru-RU" w:eastAsia="en-US" w:bidi="ar-SA"/>
              </w:rPr>
              <w:t>У</w:t>
            </w:r>
            <w:r>
              <w:rPr>
                <w:b w:val="false"/>
                <w:i w:val="false"/>
                <w:iCs w:val="false"/>
                <w:color w:val="000000"/>
                <w:sz w:val="16"/>
                <w:szCs w:val="16"/>
                <w:lang w:val="en-US"/>
              </w:rPr>
              <w:t>слуги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tabs>
                <w:tab w:val="clear" w:pos="720"/>
              </w:tabs>
              <w:spacing w:lineRule="auto" w:line="240" w:before="0" w:after="0"/>
              <w:ind w:hanging="0" w:left="0" w:right="0"/>
              <w:jc w:val="both"/>
              <w:rPr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shd w:fill="FFFFFF" w:val="clear"/>
                <w:lang w:val="en-US"/>
              </w:rPr>
              <w:t>физическое лицо</w:t>
            </w:r>
            <w:r>
              <w:rPr>
                <w:rFonts w:ascii="Times New Roman" w:hAnsi="Times New Roman"/>
                <w:sz w:val="16"/>
                <w:szCs w:val="16"/>
                <w:shd w:fill="FFFFFF" w:val="clear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highlight w:val="white"/>
                <w:u w:val="none"/>
                <w:lang w:eastAsia="ru-RU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>ехнически</w:t>
            </w:r>
            <w:r>
              <w:rPr>
                <w:rFonts w:eastAsia="Arial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 xml:space="preserve"> заказчик</w:t>
            </w:r>
            <w:r>
              <w:rPr>
                <w:rFonts w:eastAsia="Arial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>, которым застройщиком переданы свои функции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физическое лицо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6"/>
                <w:szCs w:val="16"/>
                <w:lang w:val="ru-RU" w:eastAsia="hi-IN" w:bidi="hi-IN"/>
              </w:rPr>
              <w:t>Г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6"/>
                <w:szCs w:val="16"/>
                <w:lang w:val="ru-RU" w:eastAsia="hi-IN" w:bidi="hi-IN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b w:val="false"/>
                <w:i/>
                <w:sz w:val="16"/>
                <w:szCs w:val="16"/>
                <w:lang w:val="en-US"/>
              </w:rPr>
              <w:t>Исправление опечаток и (или) ошибок, допущенных в выданных в результате предоставления услуги документах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  <w:tab w:val="left" w:pos="1985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white"/>
              </w:rPr>
            </w:pPr>
            <w:r>
              <w:rPr>
                <w:sz w:val="16"/>
                <w:szCs w:val="16"/>
                <w:shd w:fill="FFFFFF" w:val="clear"/>
                <w:lang w:val="en-US"/>
              </w:rPr>
              <w:t xml:space="preserve">юридическое лицо, 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highlight w:val="white"/>
                <w:u w:val="none"/>
                <w:lang w:val="en-US" w:eastAsia="ru-RU"/>
              </w:rPr>
              <w:t>т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ехнически</w:t>
            </w:r>
            <w:r>
              <w:rPr>
                <w:rFonts w:eastAsia="Arial" w:cs="Liberation Serif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е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 xml:space="preserve"> заказчик</w:t>
            </w:r>
            <w:r>
              <w:rPr>
                <w:rFonts w:eastAsia="Arial" w:cs="Liberation Serif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и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, которым застройщиком переданы свои функци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lang w:val="en-US" w:eastAsia="ru-RU"/>
              </w:rPr>
              <w:t>и - юридическое лицо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6"/>
                <w:szCs w:val="16"/>
                <w:lang w:val="ru-RU" w:eastAsia="hi-IN" w:bidi="hi-IN"/>
              </w:rPr>
              <w:t>Д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6"/>
                <w:szCs w:val="16"/>
                <w:lang w:val="ru-RU" w:eastAsia="hi-IN" w:bidi="hi-IN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b w:val="false"/>
                <w:i/>
                <w:sz w:val="16"/>
                <w:szCs w:val="16"/>
                <w:lang w:val="en-US"/>
              </w:rPr>
              <w:t>Исправление опечаток и (или) ошибок, допущенных в выданных в результате предоставления услуги документах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  <w:tab w:val="left" w:pos="1985" w:leader="none"/>
              </w:tabs>
              <w:bidi w:val="0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sz w:val="16"/>
                <w:szCs w:val="16"/>
                <w:shd w:fill="FFFFFF" w:val="clear"/>
                <w:lang w:val="en-US"/>
              </w:rPr>
              <w:t>уполномоченный представитель по доверенности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6"/>
                <w:szCs w:val="16"/>
                <w:lang w:val="ru-RU" w:eastAsia="hi-IN" w:bidi="hi-IN"/>
              </w:rPr>
              <w:t>Е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5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clear" w:pos="720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Дубликат </w:t>
            </w:r>
            <w:r>
              <w:rPr>
                <w:rFonts w:eastAsia="Arial" w:cs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en-US" w:eastAsia="ru-RU" w:bidi="ar-SA"/>
              </w:rPr>
              <w:t>уведомления о планируемом строительстве</w:t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/>
                <w:sz w:val="16"/>
                <w:szCs w:val="16"/>
                <w:shd w:fill="FFFFFF" w:val="clear"/>
                <w:lang w:val="en-US"/>
              </w:rPr>
              <w:t>физическое лицо</w:t>
            </w:r>
            <w:r>
              <w:rPr>
                <w:rFonts w:ascii="Times New Roman" w:hAnsi="Times New Roman"/>
                <w:sz w:val="16"/>
                <w:szCs w:val="16"/>
                <w:shd w:fill="FFFFFF" w:val="clear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highlight w:val="white"/>
                <w:u w:val="none"/>
                <w:lang w:eastAsia="ru-RU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>ехнически</w:t>
            </w:r>
            <w:r>
              <w:rPr>
                <w:rFonts w:eastAsia="Arial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 xml:space="preserve"> заказчик</w:t>
            </w:r>
            <w:r>
              <w:rPr>
                <w:rFonts w:eastAsia="Arial" w:cs="Liberation Serif" w:ascii="Times New Roman" w:hAnsi="Times New Roman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eastAsia="ru-RU"/>
              </w:rPr>
              <w:t>, которым застройщиком переданы свои функции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физическое лицо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Ж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2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  <w:tab w:val="left" w:pos="1985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shd w:fill="FFFFFF" w:val="clear"/>
                <w:lang w:val="en-US"/>
              </w:rPr>
              <w:t xml:space="preserve">юридическое лицо, 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highlight w:val="white"/>
                <w:u w:val="none"/>
                <w:lang w:val="en-US" w:eastAsia="ru-RU"/>
              </w:rPr>
              <w:t>т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ехнически</w:t>
            </w:r>
            <w:r>
              <w:rPr>
                <w:rFonts w:eastAsia="Arial" w:cs="Liberation Serif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е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 xml:space="preserve"> заказчик</w:t>
            </w:r>
            <w:r>
              <w:rPr>
                <w:rFonts w:eastAsia="Arial" w:cs="Liberation Serif"/>
                <w:b w:val="false"/>
                <w:i w:val="false"/>
                <w:strike w:val="false"/>
                <w:dstrike w:val="false"/>
                <w:color w:val="000000"/>
                <w:kern w:val="0"/>
                <w:sz w:val="16"/>
                <w:szCs w:val="16"/>
                <w:u w:val="none"/>
                <w:shd w:fill="FFFFFF" w:val="clear"/>
                <w:lang w:val="ru-RU" w:eastAsia="ru-RU" w:bidi="ar-SA"/>
              </w:rPr>
              <w:t>и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shd w:fill="FFFFFF" w:val="clear"/>
                <w:lang w:val="en-US" w:eastAsia="ru-RU"/>
              </w:rPr>
              <w:t>, которым застройщиком переданы свои функци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6"/>
                <w:szCs w:val="16"/>
                <w:u w:val="none"/>
                <w:lang w:val="en-US" w:eastAsia="ru-RU"/>
              </w:rPr>
              <w:t>и - юридическое лицо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</w:t>
            </w:r>
          </w:p>
        </w:tc>
      </w:tr>
      <w:tr>
        <w:trPr/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2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  <w:tab w:val="left" w:pos="1985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  <w:shd w:fill="FFFFFF" w:val="clear"/>
                <w:lang w:val="en-US"/>
              </w:rPr>
              <w:t>уполномоченный представитель по доверенности</w:t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</w:t>
            </w:r>
          </w:p>
        </w:tc>
      </w:tr>
    </w:tbl>
    <w:p>
      <w:pPr>
        <w:pStyle w:val="NoSpacing"/>
        <w:pageBreakBefore w:val="false"/>
        <w:numPr>
          <w:ilvl w:val="0"/>
          <w:numId w:val="0"/>
        </w:numPr>
        <w:spacing w:before="0" w:after="0"/>
        <w:ind w:hanging="0" w:left="0"/>
        <w:jc w:val="center"/>
        <w:outlineLvl w:val="0"/>
        <w:rPr>
          <w:rFonts w:ascii="Times New Roman" w:hAnsi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lang w:eastAsia="ru-RU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lang w:eastAsia="ru-RU"/>
        </w:rPr>
      </w:r>
    </w:p>
    <w:p>
      <w:pPr>
        <w:pStyle w:val="Normal"/>
        <w:tabs>
          <w:tab w:val="clear" w:pos="720"/>
          <w:tab w:val="left" w:pos="284" w:leader="none"/>
          <w:tab w:val="left" w:pos="1134" w:leader="none"/>
        </w:tabs>
        <w:jc w:val="center"/>
        <w:rPr/>
      </w:pPr>
      <w:r>
        <w:rPr>
          <w:b/>
          <w:sz w:val="28"/>
          <w:szCs w:val="28"/>
          <w:lang w:val="en-US" w:eastAsia="ru-RU"/>
        </w:rPr>
        <w:t>III</w:t>
      </w:r>
      <w:r>
        <w:rPr>
          <w:b/>
          <w:sz w:val="28"/>
          <w:szCs w:val="28"/>
          <w:lang w:eastAsia="ru-RU"/>
        </w:rPr>
        <w:t xml:space="preserve">. ИСЧЕРПЫВАЮЩИЙ ПЕРЕЧЕНЬ ДОКУМЕНТОВ, </w:t>
      </w:r>
      <w:r>
        <w:rPr>
          <w:b/>
          <w:sz w:val="28"/>
          <w:szCs w:val="28"/>
          <w:lang w:val="en-US" w:eastAsia="ru-RU"/>
        </w:rPr>
        <w:t>НЕОБХОДИМЫХ ДЛЯ ПРЕДОСТАВЛЕНИЯ УСЛУГИ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60" w:after="0"/>
        <w:ind w:hanging="0" w:left="0" w:right="0"/>
        <w:jc w:val="center"/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W w:w="10267" w:type="dxa"/>
        <w:jc w:val="left"/>
        <w:tblInd w:w="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2"/>
        <w:gridCol w:w="1234"/>
        <w:gridCol w:w="3276"/>
        <w:gridCol w:w="1604"/>
        <w:gridCol w:w="1586"/>
        <w:gridCol w:w="1984"/>
      </w:tblGrid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Идентификатор категории (признака) заявителя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документа, необходимого для предоставления Услуги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Способ подачи документа, необходимого для предоставления Услуги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/>
              </w:rPr>
              <w:t>Примечание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Форма подачи документа, необходимого для предоставления Услуги</w:t>
            </w:r>
          </w:p>
        </w:tc>
      </w:tr>
      <w:tr>
        <w:trPr/>
        <w:tc>
          <w:tcPr>
            <w:tcW w:w="10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А-В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u w:val="none"/>
                <w:em w:val="none"/>
                <w:lang w:val="en-US" w:eastAsia="ru-RU" w:bidi="ar-SA"/>
              </w:rPr>
              <w:t xml:space="preserve">заявление на предоставления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en-US" w:bidi="ar-SA"/>
              </w:rPr>
              <w:t xml:space="preserve">уведомления о планируемом строительстве, заявление на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en-US" w:eastAsia="ru-RU" w:bidi="ar-SA"/>
              </w:rPr>
              <w:t>изменени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highlight w:val="white"/>
                <w:u w:val="none"/>
                <w:em w:val="none"/>
                <w:lang w:val="ru-RU" w:eastAsia="en-US" w:bidi="ar-SA"/>
              </w:rPr>
              <w:t>е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en-US" w:eastAsia="ru-RU" w:bidi="ar-SA"/>
              </w:rPr>
              <w:t xml:space="preserve"> параметров планируемого строительства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bookmarkStart w:id="13" w:name="__DdeLink__1530_2037182473"/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>посредством почтового отправления с уведомлением о вручении</w:t>
            </w:r>
            <w:bookmarkEnd w:id="13"/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>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 – И;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– И;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- О;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Е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заявление о </w:t>
            </w: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white"/>
                <w:u w:val="none"/>
                <w:em w:val="none"/>
                <w:lang w:val="en-US" w:eastAsia="ru-RU"/>
              </w:rPr>
              <w:t xml:space="preserve">исправлении опечаток и (или) ошибок в документах, выданных в результате предоставления </w:t>
            </w: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ru-RU" w:eastAsia="en-US" w:bidi="ar-SA"/>
              </w:rPr>
              <w:t>У</w:t>
            </w: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highlight w:val="white"/>
                <w:u w:val="none"/>
                <w:em w:val="none"/>
                <w:lang w:val="en-US" w:eastAsia="ru-RU"/>
              </w:rPr>
              <w:t>слуги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 – И;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– И;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- О;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Ж-И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Arial" w:cs="Liberation Serif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>заявление о</w:t>
            </w: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 xml:space="preserve"> выдаче дубликата</w:t>
            </w:r>
            <w:r>
              <w:rPr>
                <w:rFonts w:eastAsia="Arial" w:cs="Liberation Serif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 xml:space="preserve"> </w:t>
            </w:r>
            <w:bookmarkStart w:id="14" w:name="__DdeLink__5889_99981053511"/>
            <w:bookmarkEnd w:id="14"/>
            <w:r>
              <w:rPr>
                <w:rFonts w:eastAsia="Arial" w:cs="Liberation Serif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6"/>
                <w:szCs w:val="16"/>
                <w:highlight w:val="white"/>
                <w:u w:val="none"/>
                <w:em w:val="none"/>
                <w:lang w:val="en-US" w:eastAsia="ru-RU" w:bidi="ar-SA"/>
              </w:rPr>
              <w:t>уведомления о планируемом строительстве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/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 – И;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– И;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- О;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4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/>
              </w:rPr>
              <w:t>.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Е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документы, удостоверяющие личность заявителя (один из документов по выбору):</w:t>
            </w:r>
          </w:p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 паспорт, удостоверяющий личность гражданина Российской Федерации;</w:t>
            </w:r>
          </w:p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 иной документ, удостоверяющий личность гражданина Российской Федерации в соответствии с законодательством Российской Федерации;</w:t>
            </w:r>
          </w:p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 паспорт иностранного гражданина.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один из документов по выбору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 – И;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– И;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- О;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Е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>нотариально заверенный перевод на русский язык документов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/>
              </w:rPr>
              <w:t xml:space="preserve">если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документ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en-US" w:eastAsia="hi-IN"/>
              </w:rPr>
              <w:t>ы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составленны на иностранном языке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самоуправления- О;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 xml:space="preserve">- посредством </w:t>
            </w: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en-US" w:eastAsia="en-US" w:bidi="ar-SA"/>
              </w:rPr>
              <w:t>ЕПГУ</w:t>
            </w:r>
            <w:r>
              <w:rPr>
                <w:sz w:val="18"/>
                <w:szCs w:val="18"/>
                <w:lang w:val="en-US"/>
              </w:rPr>
              <w:t xml:space="preserve"> – Э;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- Э;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- О или К(н);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6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/>
              </w:rPr>
              <w:t>.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В, Е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доверенность, оформленная в соответствии с требованиями законодательства Российской Федерации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самоуправления- О;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Единого портала – Э;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- Э;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– О;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А-В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 или К(н);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Единого портала – Э;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ГИСОГД- Э;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- О или К(н);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Arial" w:cs="Liberation Serif" w:ascii="Times New Roman" w:hAnsi="Times New Roman"/>
                <w:color w:val="auto"/>
                <w:kern w:val="0"/>
                <w:sz w:val="18"/>
                <w:szCs w:val="18"/>
                <w:lang w:val="ru-RU" w:eastAsia="ar-SA" w:bidi="ar-SA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>А-В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highlight w:val="white"/>
                <w:u w:val="none"/>
              </w:rPr>
              <w:t>частью 5 с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>татьи 51.1. ГРКРФ</w:t>
            </w:r>
          </w:p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</w:r>
          </w:p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</w:rPr>
      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Единого портала – Э;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- Э;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– О;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>А-В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u w:val="none"/>
              </w:rPr>
              <w:t>договор строительного подряда с использованием счета эскроу</w:t>
            </w:r>
          </w:p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u w:val="none"/>
              </w:rPr>
              <w:t xml:space="preserve">При строительстве объектов индивидуального жилищного строительства в соответствии с Федеральным 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u w:val="none"/>
              </w:rPr>
              <w:t>законом «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u w:val="none"/>
              </w:rPr>
              <w:t>О строительстве жилых домов по договорам строительного подряда с использованием счетов эскроу»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посредством Единого портала – Э;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посредством ГИСОГД - Э;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 в МФЦ – О;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>
          <w:trHeight w:val="753" w:hRule="atLeast"/>
        </w:trPr>
        <w:tc>
          <w:tcPr>
            <w:tcW w:w="102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10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/>
              </w:rPr>
              <w:t>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Б, Д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выписка из ЕГРЮЛ</w:t>
            </w:r>
            <w:r>
              <w:rPr>
                <w:rFonts w:ascii="Times New Roman" w:hAnsi="Times New Roman"/>
                <w:b w:val="false"/>
                <w:sz w:val="18"/>
                <w:szCs w:val="18"/>
              </w:rPr>
              <w:t>, ЕГРИП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 или К(н);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Единого портала – Э;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 - Э;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МФЦ- О или К(н);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  <w:tr>
        <w:trPr/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 w:bidi="hi-IN"/>
              </w:rPr>
              <w:t>11</w:t>
            </w:r>
            <w:r>
              <w:rPr>
                <w:rFonts w:eastAsia=" Calibri" w:cs="Liberation Serif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hi-IN"/>
              </w:rPr>
              <w:t>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А-В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0" w:leader="none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правоустанавливающие документ</w:t>
            </w:r>
            <w:r>
              <w:rPr>
                <w:rFonts w:eastAsia="Tahoma" w:cs="Droid Sans Devanagari"/>
                <w:color w:val="auto"/>
                <w:kern w:val="2"/>
                <w:sz w:val="18"/>
                <w:szCs w:val="18"/>
                <w:lang w:val="en-US" w:eastAsia="zh-CN" w:bidi="hi-IN"/>
              </w:rPr>
              <w:t>ы, подтверждающее право собственности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самоуправления;</w:t>
            </w:r>
          </w:p>
          <w:p>
            <w:pPr>
              <w:pStyle w:val="Normal"/>
              <w:widowControl/>
              <w:tabs>
                <w:tab w:val="clear" w:pos="720"/>
                <w:tab w:val="left" w:pos="1276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ЕПГУ;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Орган местного самоуправления - О или К(н);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Единого портала – Э;</w:t>
            </w:r>
          </w:p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посредством ГИСОГД- Э;</w:t>
            </w:r>
          </w:p>
          <w:p>
            <w:pPr>
              <w:pStyle w:val="Normal"/>
              <w:tabs>
                <w:tab w:val="clear" w:pos="720"/>
                <w:tab w:val="left" w:pos="1021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lang w:val="en-US"/>
              </w:rPr>
              <w:t>- в МФЦ - О или К(н);</w:t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sz w:val="18"/>
                <w:szCs w:val="18"/>
                <w:highlight w:val="white"/>
                <w:lang w:val="en-US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18"/>
                <w:szCs w:val="18"/>
                <w:highlight w:val="white"/>
                <w:u w:val="none"/>
                <w:lang w:val="en-US"/>
              </w:rPr>
              <w:t>посредством почтового отправления с уведомлением о вручении - О.</w:t>
            </w:r>
          </w:p>
        </w:tc>
      </w:tr>
    </w:tbl>
    <w:p>
      <w:pPr>
        <w:pStyle w:val="NoSpacing"/>
        <w:pageBreakBefore w:val="false"/>
        <w:numPr>
          <w:ilvl w:val="0"/>
          <w:numId w:val="0"/>
        </w:numPr>
        <w:spacing w:before="0" w:after="0"/>
        <w:ind w:hanging="0" w:left="6237"/>
        <w:jc w:val="center"/>
        <w:outlineLvl w:val="0"/>
        <w:rPr>
          <w:rStyle w:val="Style21"/>
          <w:rFonts w:ascii="Times New Roman" w:hAnsi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lang w:eastAsia="ru-RU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lang w:eastAsia="ru-RU"/>
        </w:rPr>
      </w:r>
    </w:p>
    <w:p>
      <w:pPr>
        <w:pStyle w:val="Normal"/>
        <w:tabs>
          <w:tab w:val="clear" w:pos="720"/>
          <w:tab w:val="left" w:pos="284" w:leader="none"/>
          <w:tab w:val="left" w:pos="1134" w:leader="none"/>
        </w:tabs>
        <w:jc w:val="center"/>
        <w:rPr/>
      </w:pPr>
      <w:r>
        <w:rPr>
          <w:b/>
          <w:sz w:val="28"/>
          <w:szCs w:val="28"/>
          <w:lang w:eastAsia="ru-RU"/>
        </w:rPr>
        <w:t>IV.</w:t>
      </w:r>
      <w:r>
        <w:rPr/>
        <w:t> </w:t>
      </w:r>
      <w:r>
        <w:rPr>
          <w:b/>
          <w:sz w:val="28"/>
          <w:szCs w:val="28"/>
          <w:lang w:eastAsia="ru-RU"/>
        </w:rPr>
        <w:t>ИСЧЕРПЫВАЮЩИЙ ПЕРЕЧЕНЬ ОСНОВАНИЙ ДЛЯ ОТКАЗА</w:t>
      </w:r>
      <w:r>
        <w:rPr>
          <w:b/>
          <w:sz w:val="28"/>
          <w:szCs w:val="28"/>
          <w:lang w:val="en-US" w:eastAsia="ru-RU"/>
        </w:rPr>
        <w:t xml:space="preserve">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60" w:after="0"/>
        <w:ind w:hanging="0" w:left="0" w:right="0"/>
        <w:jc w:val="center"/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W w:w="10262" w:type="dxa"/>
        <w:jc w:val="left"/>
        <w:tblInd w:w="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5"/>
        <w:gridCol w:w="2661"/>
        <w:gridCol w:w="7006"/>
      </w:tblGrid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Идентификаторы категорий (признака) заявителей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Перечень оснований</w:t>
            </w:r>
          </w:p>
        </w:tc>
      </w:tr>
      <w:tr>
        <w:trPr/>
        <w:tc>
          <w:tcPr>
            <w:tcW w:w="10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numPr>
                <w:ilvl w:val="0"/>
                <w:numId w:val="0"/>
              </w:numPr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outlineLvl w:val="4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Исчерпывающий перечень оснований для отказа в приеме заявления и документов</w:t>
            </w: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 (без рассмотрения)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zh-CN" w:bidi="hi-IN"/>
              </w:rPr>
              <w:t>В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1129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Arial" w:cs="Liberation Serif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zh-CN" w:bidi="hi-IN"/>
              </w:rPr>
              <w:t>В</w:t>
            </w:r>
          </w:p>
        </w:tc>
        <w:tc>
          <w:tcPr>
            <w:tcW w:w="7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highlight w:val="darkYellow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 xml:space="preserve">непредставление документов, необходимых в соответствии с настоящим </w:t>
            </w:r>
            <w:r>
              <w:rPr>
                <w:rFonts w:eastAsia="Arial" w:cs="Liberation Serif" w:ascii="Times New Roman" w:hAnsi="Times New Roman"/>
                <w:color w:val="000000"/>
                <w:kern w:val="0"/>
                <w:sz w:val="18"/>
                <w:szCs w:val="18"/>
                <w:highlight w:val="white"/>
                <w:lang w:val="ru-RU" w:eastAsia="ar-SA" w:bidi="ar-SA"/>
              </w:rPr>
              <w:t xml:space="preserve">регламентом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для предоставления Услуги, которые заявитель должен представить самостоятельно</w:t>
            </w:r>
          </w:p>
        </w:tc>
      </w:tr>
      <w:tr>
        <w:trPr>
          <w:trHeight w:val="703" w:hRule="atLeast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Arial" w:cs="Liberation Serif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zh-CN" w:bidi="hi-IN"/>
              </w:rPr>
              <w:t>В</w:t>
            </w:r>
          </w:p>
        </w:tc>
        <w:tc>
          <w:tcPr>
            <w:tcW w:w="7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  <w:lang w:val="en-US"/>
              </w:rPr>
              <w:t>документ не соответствует требованиям к документам, представляемым в электронной форме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Arial" w:cs="Liberation Serif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zh-CN" w:bidi="hi-IN"/>
              </w:rPr>
              <w:t>В</w:t>
            </w:r>
          </w:p>
        </w:tc>
        <w:tc>
          <w:tcPr>
            <w:tcW w:w="7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  <w:lang w:val="en-US"/>
              </w:rPr>
              <w:t>неполное или н</w:t>
            </w:r>
            <w:r>
              <w:rPr>
                <w:rStyle w:val="Style21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  <w:highlight w:val="white"/>
                <w:lang w:val="en-US"/>
              </w:rPr>
              <w:t xml:space="preserve">екорректное заполнение </w:t>
            </w:r>
            <w:r>
              <w:rPr>
                <w:color w:val="000000"/>
                <w:sz w:val="18"/>
                <w:szCs w:val="18"/>
                <w:highlight w:val="white"/>
                <w:lang w:val="en-US"/>
              </w:rPr>
              <w:t>заполнение полей в форме заявления, в том числе в интерактивной форме заявления на Едином портале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Arial" w:cs="Liberation Serif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zh-CN" w:bidi="hi-IN"/>
              </w:rPr>
              <w:t>В</w:t>
            </w:r>
          </w:p>
        </w:tc>
        <w:tc>
          <w:tcPr>
            <w:tcW w:w="7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1129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  <w:lang w:val="en-US"/>
              </w:rPr>
      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Arial" w:cs="Liberation Serif" w:ascii="Times New Roman" w:hAnsi="Times New Roman"/>
                <w:color w:val="auto"/>
                <w:kern w:val="0"/>
                <w:sz w:val="18"/>
                <w:szCs w:val="18"/>
                <w:lang w:val="ru-RU" w:eastAsia="ar-SA" w:bidi="ar-SA"/>
              </w:rPr>
              <w:t>6.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zh-CN" w:bidi="hi-IN"/>
              </w:rPr>
              <w:t>В</w:t>
            </w:r>
          </w:p>
        </w:tc>
        <w:tc>
          <w:tcPr>
            <w:tcW w:w="7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highlight w:val="white"/>
                <w:u w:val="none"/>
              </w:rPr>
              <w:t xml:space="preserve">в случае отсутствия в уведомлении о планируемом строительстве сведений, </w:t>
            </w:r>
            <w:bookmarkStart w:id="15" w:name="__DdeLink__4393_2634715197"/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highlight w:val="white"/>
                <w:u w:val="none"/>
              </w:rPr>
              <w:t>предусмотренных частью 1 статьи 51.1. ГРКРФ</w:t>
            </w:r>
            <w:bookmarkEnd w:id="15"/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highlight w:val="white"/>
                <w:u w:val="none"/>
              </w:rPr>
              <w:t>, или документов, предусмотренных пунктами 2 - 4 части 3 статьи 51.1. ГрК РФ</w:t>
            </w:r>
          </w:p>
          <w:p>
            <w:pPr>
              <w:pStyle w:val="Normal"/>
              <w:ind w:hanging="0" w:left="0"/>
              <w:jc w:val="left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</w:tr>
      <w:tr>
        <w:trPr/>
        <w:tc>
          <w:tcPr>
            <w:tcW w:w="10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numPr>
                <w:ilvl w:val="0"/>
                <w:numId w:val="0"/>
              </w:numPr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outlineLvl w:val="4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Исчерпывающий перечень оснований для приостановления предоставления </w:t>
            </w:r>
            <w:r>
              <w:rPr>
                <w:rFonts w:eastAsia="Arial" w:cs="Liberation Serif" w:ascii="Times New Roman" w:hAnsi="Times New Roman"/>
                <w:color w:val="auto"/>
                <w:kern w:val="0"/>
                <w:sz w:val="18"/>
                <w:szCs w:val="18"/>
                <w:lang w:val="ru-RU" w:eastAsia="ar-SA" w:bidi="ar-SA"/>
              </w:rPr>
              <w:t>У</w:t>
            </w:r>
            <w:r>
              <w:rPr>
                <w:rFonts w:ascii="Times New Roman" w:hAnsi="Times New Roman"/>
                <w:sz w:val="18"/>
                <w:szCs w:val="18"/>
              </w:rPr>
              <w:t>слуги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0"/>
                <w:sz w:val="18"/>
                <w:szCs w:val="18"/>
                <w:lang w:val="ru-RU" w:eastAsia="ar-SA" w:bidi="ar-SA"/>
              </w:rPr>
              <w:t>7.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А-</w:t>
            </w: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2"/>
                <w:sz w:val="18"/>
                <w:szCs w:val="18"/>
                <w:lang w:val="ru-RU" w:eastAsia="zh-CN" w:bidi="hi-IN"/>
              </w:rPr>
              <w:t>И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  <w:lang w:eastAsia="ru-RU"/>
              </w:rPr>
              <w:t>основания для приостановления предоставления Услуги отсутствуют.</w:t>
            </w:r>
          </w:p>
        </w:tc>
      </w:tr>
      <w:tr>
        <w:trPr/>
        <w:tc>
          <w:tcPr>
            <w:tcW w:w="10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numPr>
                <w:ilvl w:val="0"/>
                <w:numId w:val="0"/>
              </w:numPr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outlineLvl w:val="4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Исчерпывающий перечень оснований для отказа в предоставлении </w:t>
            </w:r>
            <w:r>
              <w:rPr>
                <w:rFonts w:eastAsia="Arial" w:cs="Liberation Serif" w:ascii="Times New Roman" w:hAnsi="Times New Roman"/>
                <w:color w:val="auto"/>
                <w:kern w:val="0"/>
                <w:sz w:val="18"/>
                <w:szCs w:val="18"/>
                <w:lang w:val="ru-RU" w:eastAsia="ar-SA" w:bidi="ar-SA"/>
              </w:rPr>
              <w:t>У</w:t>
            </w:r>
            <w:r>
              <w:rPr>
                <w:rFonts w:ascii="Times New Roman" w:hAnsi="Times New Roman"/>
                <w:sz w:val="18"/>
                <w:szCs w:val="18"/>
              </w:rPr>
              <w:t>слуги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 Arial" w:cs=" Calibri" w:ascii="Times New Roman" w:hAnsi="Times New Roman"/>
                <w:b w:val="false"/>
                <w:i w:val="false"/>
                <w:strike w:val="false"/>
                <w:dstrike w:val="false"/>
                <w:color w:val="auto"/>
                <w:kern w:val="0"/>
                <w:sz w:val="18"/>
                <w:szCs w:val="18"/>
                <w:lang w:val="ru-RU" w:eastAsia="ar-SA" w:bidi="ar-SA"/>
              </w:rPr>
              <w:t>8.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>А-В</w:t>
            </w:r>
          </w:p>
        </w:tc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clear" w:pos="720"/>
                <w:tab w:val="left" w:pos="1021" w:leader="none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>
                <w:sz w:val="18"/>
                <w:szCs w:val="18"/>
                <w:highlight w:val="white"/>
              </w:rPr>
            </w:pPr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highlight w:val="white"/>
                <w:u w:val="none"/>
                <w:lang w:val="en-US"/>
              </w:rPr>
              <w:t>поступление ответа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/>
            </w:pPr>
            <w:r>
              <w:rPr>
                <w:rFonts w:eastAsia="Arial" w:cs="Liberation Serif" w:ascii="Times New Roman" w:hAnsi="Times New Roman"/>
                <w:color w:val="auto"/>
                <w:kern w:val="0"/>
                <w:sz w:val="18"/>
                <w:szCs w:val="18"/>
                <w:lang w:val="ru-RU" w:eastAsia="ar-SA" w:bidi="ar-SA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tabs>
                <w:tab w:val="clear" w:pos="720"/>
              </w:tabs>
              <w:bidi w:val="0"/>
              <w:spacing w:lineRule="auto" w:line="240"/>
              <w:ind w:hanging="0"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Г-Е</w:t>
            </w:r>
          </w:p>
        </w:tc>
        <w:tc>
          <w:tcPr>
            <w:tcW w:w="7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clear" w:pos="720"/>
              </w:tabs>
              <w:suppressAutoHyphens w:val="true"/>
              <w:bidi w:val="0"/>
              <w:spacing w:lineRule="auto" w:line="240" w:before="0" w:after="160"/>
              <w:ind w:hanging="0" w:left="0" w:right="0"/>
              <w:contextualSpacing/>
              <w:jc w:val="both"/>
              <w:rPr/>
            </w:pPr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u w:val="none"/>
              </w:rPr>
              <w:t>отсутстви</w:t>
            </w:r>
            <w:r>
              <w:rPr>
                <w:rFonts w:eastAsia="Tahoma" w:cs="Droid Sans Devanagari"/>
                <w:b w:val="false"/>
                <w:i w:val="false"/>
                <w:strike w:val="false"/>
                <w:dstrike w:val="false"/>
                <w:color w:val="000000"/>
                <w:kern w:val="2"/>
                <w:sz w:val="18"/>
                <w:szCs w:val="18"/>
                <w:u w:val="none"/>
                <w:lang w:val="ru-RU" w:eastAsia="zh-CN" w:bidi="hi-IN"/>
              </w:rPr>
              <w:t>е</w:t>
            </w:r>
            <w:r>
              <w:rPr>
                <w:b w:val="false"/>
                <w:i w:val="false"/>
                <w:strike w:val="false"/>
                <w:dstrike w:val="false"/>
                <w:color w:val="000000"/>
                <w:sz w:val="18"/>
                <w:szCs w:val="18"/>
                <w:u w:val="none"/>
              </w:rPr>
              <w:t xml:space="preserve"> опечаток и ошибок в выданных в результате предоставления муниципальной услуги документах</w:t>
            </w:r>
          </w:p>
        </w:tc>
      </w:tr>
    </w:tbl>
    <w:p>
      <w:pPr>
        <w:pStyle w:val="NoSpacing"/>
        <w:pageBreakBefore w:val="false"/>
        <w:numPr>
          <w:ilvl w:val="0"/>
          <w:numId w:val="0"/>
        </w:numPr>
        <w:spacing w:before="0" w:after="0"/>
        <w:ind w:hanging="0" w:left="0"/>
        <w:jc w:val="center"/>
        <w:outlineLvl w:val="0"/>
        <w:rPr>
          <w:rFonts w:eastAsia="Times New Roman" w:cs="Times New Roman"/>
          <w:b/>
          <w:color w:val="auto"/>
          <w:kern w:val="0"/>
          <w:sz w:val="28"/>
          <w:szCs w:val="28"/>
          <w:lang w:val="en-US" w:eastAsia="ru-RU" w:bidi="ar-SA"/>
        </w:rPr>
      </w:pPr>
      <w:r>
        <w:rPr>
          <w:rFonts w:eastAsia="Times New Roman" w:cs="Times New Roman"/>
          <w:b/>
          <w:color w:val="auto"/>
          <w:kern w:val="0"/>
          <w:sz w:val="28"/>
          <w:szCs w:val="28"/>
          <w:lang w:val="en-US" w:eastAsia="ru-RU" w:bidi="ar-SA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284" w:leader="none"/>
          <w:tab w:val="left" w:pos="1134" w:leader="none"/>
        </w:tabs>
        <w:spacing w:before="0" w:after="0"/>
        <w:ind w:hanging="0" w:left="0"/>
        <w:jc w:val="center"/>
        <w:outlineLvl w:val="0"/>
        <w:rPr/>
      </w:pPr>
      <w:r>
        <w:rPr>
          <w:rFonts w:eastAsia="Times New Roman" w:cs="Times New Roman"/>
          <w:b/>
          <w:color w:val="auto"/>
          <w:kern w:val="0"/>
          <w:sz w:val="28"/>
          <w:szCs w:val="28"/>
          <w:lang w:val="en-US" w:eastAsia="ru-RU" w:bidi="ar-SA"/>
        </w:rPr>
        <w:t>V. ФОРМЫ ЗАЯВЛЕНИЙ О ПРЕДОСТАВЛЕНИИ УСЛУГИ</w:t>
      </w:r>
    </w:p>
    <w:p>
      <w:pPr>
        <w:pStyle w:val="Normal"/>
        <w:tabs>
          <w:tab w:val="clear" w:pos="720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hanging="283" w:left="4989" w:right="0"/>
        <w:jc w:val="right"/>
        <w:rPr/>
      </w:pPr>
      <w:r>
        <w:rPr>
          <w:sz w:val="28"/>
          <w:szCs w:val="24"/>
          <w:lang w:eastAsia="ru-RU"/>
        </w:rPr>
        <w:t>ФОРМА 1</w:t>
      </w:r>
    </w:p>
    <w:p>
      <w:pPr>
        <w:pStyle w:val="Normal"/>
        <w:tabs>
          <w:tab w:val="clear" w:pos="720"/>
        </w:tabs>
        <w:spacing w:lineRule="auto" w:line="240"/>
        <w:ind w:hanging="0"/>
        <w:jc w:val="center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Normal"/>
        <w:spacing w:lineRule="exact" w:line="360"/>
        <w:jc w:val="center"/>
        <w:rPr/>
      </w:pPr>
      <w:r>
        <w:rPr>
          <w:b/>
          <w:bCs/>
          <w:sz w:val="20"/>
          <w:szCs w:val="20"/>
        </w:rPr>
        <w:t>Заявление</w:t>
      </w:r>
    </w:p>
    <w:p>
      <w:pPr>
        <w:pStyle w:val="Normal"/>
        <w:spacing w:lineRule="exact" w:line="360"/>
        <w:jc w:val="center"/>
        <w:rPr/>
      </w:pPr>
      <w:r>
        <w:rPr>
          <w:b/>
          <w:bCs/>
          <w:sz w:val="20"/>
          <w:szCs w:val="20"/>
        </w:rPr>
        <w:t>о предоставлении услуг</w:t>
      </w:r>
      <w:r>
        <w:rPr>
          <w:b/>
          <w:bCs/>
          <w:color w:val="000000"/>
          <w:sz w:val="20"/>
          <w:szCs w:val="20"/>
        </w:rPr>
        <w:t xml:space="preserve">и «Исправление опечаток и (или) ошибок в документах, выданных в результате предоставления </w:t>
      </w:r>
      <w:r>
        <w:rPr>
          <w:rFonts w:eastAsia="Times New Roman" w:cs="Times New Roman"/>
          <w:b/>
          <w:bCs/>
          <w:color w:val="000000"/>
          <w:kern w:val="0"/>
          <w:sz w:val="20"/>
          <w:szCs w:val="20"/>
          <w:lang w:val="ru-RU" w:eastAsia="en-US" w:bidi="ar-SA"/>
        </w:rPr>
        <w:t>У</w:t>
      </w:r>
      <w:r>
        <w:rPr>
          <w:b/>
          <w:bCs/>
          <w:color w:val="000000"/>
          <w:sz w:val="20"/>
          <w:szCs w:val="20"/>
        </w:rPr>
        <w:t xml:space="preserve">слуги </w:t>
      </w:r>
      <w:r>
        <w:rPr>
          <w:b/>
          <w:bCs/>
          <w:sz w:val="20"/>
          <w:szCs w:val="20"/>
          <w:lang w:val="en-US"/>
        </w:rPr>
        <w:t>»</w:t>
      </w:r>
    </w:p>
    <w:p>
      <w:pPr>
        <w:pStyle w:val="Normal"/>
        <w:keepNext w:val="true"/>
        <w:spacing w:lineRule="exact" w:line="360"/>
        <w:rPr/>
      </w:pPr>
      <w:r>
        <w:rPr>
          <w:sz w:val="24"/>
          <w:szCs w:val="24"/>
          <w:lang w:val="en-US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720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правильное написание соответствующих сведений: </w:t>
        <w:tab/>
        <w:t xml:space="preserve">; </w:t>
      </w:r>
    </w:p>
    <w:p>
      <w:pPr>
        <w:pStyle w:val="Normal"/>
        <w:keepNext w:val="true"/>
        <w:tabs>
          <w:tab w:val="clear" w:pos="720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и (или) ошибок: </w:t>
        <w:tab/>
        <w:t xml:space="preserve">; </w:t>
      </w:r>
    </w:p>
    <w:p>
      <w:pPr>
        <w:pStyle w:val="Normal"/>
        <w:keepNext w:val="true"/>
        <w:tabs>
          <w:tab w:val="clear" w:pos="720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совершения опечаток и (или) ошибок: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/>
      </w:pPr>
      <w:r>
        <w:rPr>
          <w:sz w:val="24"/>
          <w:szCs w:val="24"/>
          <w:lang w:val="en-US"/>
        </w:rPr>
        <w:t xml:space="preserve">В случае, если с заявлением об оказании 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en-US" w:bidi="ar-SA"/>
        </w:rPr>
        <w:t xml:space="preserve">муниципальной </w:t>
      </w:r>
      <w:r>
        <w:rPr>
          <w:sz w:val="24"/>
          <w:szCs w:val="24"/>
          <w:lang w:val="en-US"/>
        </w:rPr>
        <w:t>услуги обращается представитель заявителя, в обязательном порядке представляется документ, подтверждающий полномочия представителя заявителя.</w:t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720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720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720"/>
          <w:tab w:val="left" w:pos="10065" w:leader="underscore"/>
        </w:tabs>
        <w:spacing w:lineRule="exact" w:line="360"/>
        <w:rPr/>
      </w:pPr>
      <w:hyperlink r:id="rId2">
        <w:r>
          <w:rPr>
            <w:rStyle w:val="ListLabel21"/>
            <w:sz w:val="24"/>
            <w:szCs w:val="24"/>
            <w:lang w:val="en-US"/>
          </w:rPr>
          <w:t xml:space="preserve">расшифровка подписи (инициалы, фамилия): </w:t>
          <w:tab/>
          <w:t>.</w:t>
        </w:r>
      </w:hyperlink>
    </w:p>
    <w:p>
      <w:pPr>
        <w:pStyle w:val="Normal"/>
        <w:tabs>
          <w:tab w:val="clear" w:pos="720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Приложение к заявлени</w:t>
      </w:r>
      <w:r>
        <w:rPr>
          <w:rFonts w:eastAsia="Courier New" w:cs="Times New Roman" w:ascii="Times New Roman" w:hAnsi="Times New Roman"/>
          <w:color w:val="auto"/>
          <w:kern w:val="0"/>
          <w:sz w:val="24"/>
          <w:szCs w:val="24"/>
          <w:lang w:val="ru-RU" w:eastAsia="ar-SA" w:bidi="ar-SA"/>
        </w:rPr>
        <w:t>ю</w:t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Согласие на обработку персональных данных</w:t>
      </w:r>
    </w:p>
    <w:p>
      <w:pPr>
        <w:pStyle w:val="Normal"/>
        <w:tabs>
          <w:tab w:val="clear" w:pos="720"/>
          <w:tab w:val="left" w:pos="10065" w:leader="none"/>
        </w:tabs>
        <w:rPr/>
      </w:pPr>
      <w:r>
        <w:rPr>
          <w:rFonts w:eastAsia="Calibri"/>
        </w:rPr>
        <w:t>Я,____________________________________________________________________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spacing w:lineRule="exact" w:line="240"/>
        <w:jc w:val="center"/>
        <w:rPr/>
      </w:pPr>
      <w:r>
        <w:rPr>
          <w:rFonts w:eastAsia="Calibri"/>
          <w:sz w:val="24"/>
          <w:szCs w:val="24"/>
        </w:rPr>
        <w:t>(фамилия, имя, отчество (последнее – при наличии)</w:t>
      </w:r>
    </w:p>
    <w:p>
      <w:pPr>
        <w:pStyle w:val="Normal"/>
        <w:spacing w:lineRule="atLeast" w:line="240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tabs>
          <w:tab w:val="clear" w:pos="720"/>
          <w:tab w:val="left" w:pos="10065" w:leader="none"/>
        </w:tabs>
        <w:rPr/>
      </w:pPr>
      <w:r>
        <w:rPr>
          <w:rFonts w:eastAsia="Calibri"/>
        </w:rPr>
        <w:t>проживающий(ая) по адресу: _____________________________________________________________________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документ, удостоверяющий личность: серия ___________ № 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__________________________________________________________________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выдан 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____________________________________________________________________</w:t>
      </w:r>
    </w:p>
    <w:p>
      <w:pPr>
        <w:pStyle w:val="Normal"/>
        <w:jc w:val="center"/>
        <w:rPr>
          <w:sz w:val="16"/>
          <w:szCs w:val="16"/>
        </w:rPr>
      </w:pPr>
      <w:r>
        <w:rPr>
          <w:rFonts w:eastAsia="Calibri"/>
          <w:i w:val="false"/>
          <w:iCs w:val="false"/>
          <w:sz w:val="16"/>
          <w:szCs w:val="16"/>
          <w:lang w:eastAsia="ru-RU"/>
        </w:rPr>
        <w:t>(</w:t>
      </w:r>
      <w:r>
        <w:rPr>
          <w:rFonts w:eastAsia="" w:eastAsiaTheme="minorEastAsia"/>
          <w:sz w:val="16"/>
          <w:szCs w:val="16"/>
          <w:lang w:eastAsia="ru-RU"/>
        </w:rPr>
        <w:t>кем и когда выдан)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Наименование или фамилию, имя, отчество и адрес оператора, получающего согласие</w:t>
      </w:r>
      <w:r>
        <w:rPr>
          <w:rFonts w:cs="Times New Roman" w:ascii="Times New Roman" w:hAnsi="Times New Roman"/>
          <w:szCs w:val="20"/>
        </w:rPr>
        <w:t xml:space="preserve"> </w:t>
      </w:r>
      <w:r>
        <w:rPr>
          <w:rFonts w:eastAsia="Calibri" w:cs="Times New Roman" w:ascii="Times New Roman" w:hAnsi="Times New Roman"/>
          <w:szCs w:val="20"/>
          <w:lang w:eastAsia="en-US"/>
        </w:rPr>
        <w:t>субъекта персональных данных 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_________________________________________________________________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Цель обработки персональных данных 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___________________________________________________________________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Перечень персональных данных, на обработку которых дается согласие субъекта персональных данных__________________________________________________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__________________________________________________________________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</w:t>
      </w:r>
    </w:p>
    <w:p>
      <w:pPr>
        <w:pStyle w:val="ConsPlusNonformat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ConsPlusNonformat"/>
        <w:rPr/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>«____» _____________ 20___ г.                                  _______________________</w:t>
      </w:r>
    </w:p>
    <w:p>
      <w:pPr>
        <w:pStyle w:val="ConsPlusNonformat"/>
        <w:jc w:val="center"/>
        <w:rPr/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0"/>
          <w:szCs w:val="20"/>
          <w:lang w:eastAsia="en-US"/>
        </w:rPr>
        <w:t>(подпись)</w:t>
      </w:r>
    </w:p>
    <w:p>
      <w:pPr>
        <w:pStyle w:val="ConsPlusNonformat"/>
        <w:jc w:val="center"/>
        <w:rPr>
          <w:rFonts w:ascii="Times New Roman" w:hAnsi="Times New Roman" w:eastAsia="Calibri" w:cs="Times New Roman"/>
          <w:lang w:eastAsia="en-US"/>
        </w:rPr>
      </w:pPr>
      <w:r>
        <w:rPr>
          <w:rFonts w:eastAsia="Calibri" w:cs="Times New Roman" w:ascii="Times New Roman" w:hAnsi="Times New Roman"/>
          <w:lang w:eastAsia="en-US"/>
        </w:rPr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hanging="283" w:left="4989" w:right="0"/>
        <w:jc w:val="right"/>
        <w:rPr/>
      </w:pPr>
      <w:r>
        <w:rPr>
          <w:rFonts w:eastAsia="Calibri" w:cs="Times New Roman"/>
          <w:sz w:val="28"/>
          <w:szCs w:val="24"/>
          <w:lang w:eastAsia="ru-RU"/>
        </w:rPr>
        <w:t>ФОРМА 2</w:t>
      </w:r>
    </w:p>
    <w:p>
      <w:pPr>
        <w:pStyle w:val="Normal"/>
        <w:ind w:hanging="0" w:right="0"/>
        <w:jc w:val="right"/>
        <w:rPr/>
      </w:pPr>
      <w:r>
        <w:rPr/>
      </w:r>
    </w:p>
    <w:p>
      <w:pPr>
        <w:pStyle w:val="BodyText"/>
        <w:widowControl w:val="false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  <w:t>Заместителю главы администрации по строительству</w:t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0"/>
          <w:szCs w:val="20"/>
        </w:rPr>
      </w:pPr>
      <w:r>
        <w:rPr>
          <w:rFonts w:ascii="Times New Roman;serif" w:hAnsi="Times New Roman;serif"/>
          <w:sz w:val="20"/>
          <w:szCs w:val="20"/>
        </w:rPr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0"/>
          <w:szCs w:val="20"/>
        </w:rPr>
        <w:t>___________________________</w:t>
      </w:r>
    </w:p>
    <w:p>
      <w:pPr>
        <w:pStyle w:val="BodyText"/>
        <w:widowControl w:val="false"/>
        <w:spacing w:lineRule="auto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0"/>
          <w:szCs w:val="20"/>
        </w:rPr>
        <w:t>от___________________________</w:t>
      </w:r>
    </w:p>
    <w:p>
      <w:pPr>
        <w:pStyle w:val="BodyText"/>
        <w:widowControl w:val="false"/>
        <w:spacing w:lineRule="auto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0"/>
          <w:szCs w:val="20"/>
        </w:rPr>
        <w:t>_________</w:t>
      </w:r>
      <w:r>
        <w:rPr>
          <w:rFonts w:ascii="Times New Roman;serif" w:hAnsi="Times New Roman;serif"/>
          <w:sz w:val="24"/>
        </w:rPr>
        <w:t>____________________</w:t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>(наименование застройщика (фамилия, имя,</w:t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>отчество (последнее - при наличии)</w:t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____________________________________</w:t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>(почтовый индекс и адрес, адрес электронной</w:t>
      </w:r>
    </w:p>
    <w:p>
      <w:pPr>
        <w:pStyle w:val="BodyText"/>
        <w:widowControl w:val="false"/>
        <w:spacing w:lineRule="auto" w:line="240" w:before="0" w:after="0"/>
        <w:jc w:val="righ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>почты (при наличии), телефон)</w:t>
      </w:r>
    </w:p>
    <w:p>
      <w:pPr>
        <w:pStyle w:val="BodyText"/>
        <w:widowControl w:val="false"/>
        <w:spacing w:lineRule="auto" w:line="240" w:before="0" w:after="0"/>
        <w:jc w:val="both"/>
        <w:rPr/>
      </w:pPr>
      <w:r>
        <w:rPr/>
      </w:r>
    </w:p>
    <w:p>
      <w:pPr>
        <w:pStyle w:val="BodyText"/>
        <w:widowControl w:val="false"/>
        <w:spacing w:lineRule="auto" w:line="240" w:before="0" w:after="0"/>
        <w:jc w:val="center"/>
        <w:rPr>
          <w:rFonts w:ascii="Times New Roman;serif" w:hAnsi="Times New Roman;serif"/>
          <w:b/>
          <w:sz w:val="24"/>
        </w:rPr>
      </w:pPr>
      <w:r>
        <w:rPr>
          <w:rFonts w:ascii="Times New Roman;serif" w:hAnsi="Times New Roman;serif"/>
          <w:b/>
          <w:sz w:val="24"/>
        </w:rPr>
        <w:t>Заявление</w:t>
      </w:r>
    </w:p>
    <w:p>
      <w:pPr>
        <w:pStyle w:val="BodyText"/>
        <w:widowControl w:val="false"/>
        <w:spacing w:lineRule="auto" w:line="240" w:before="0" w:after="0"/>
        <w:jc w:val="center"/>
        <w:rPr>
          <w:rFonts w:ascii="Courier New;serif" w:hAnsi="Courier New;serif"/>
          <w:b/>
          <w:bCs/>
          <w:sz w:val="20"/>
        </w:rPr>
      </w:pPr>
      <w:r>
        <w:rPr>
          <w:rFonts w:ascii="Times New Roman;serif" w:hAnsi="Times New Roman;serif"/>
          <w:b/>
          <w:bCs/>
          <w:sz w:val="24"/>
        </w:rPr>
        <w:t xml:space="preserve">о выдаче дубликата </w:t>
      </w:r>
      <w:r>
        <w:rPr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highlight w:val="white"/>
          <w:u w:val="none"/>
          <w:em w:val="none"/>
          <w:lang w:val="en-US" w:eastAsia="ru-RU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>
      <w:pPr>
        <w:pStyle w:val="BodyText"/>
        <w:widowControl w:val="false"/>
        <w:spacing w:lineRule="auto" w:line="240" w:before="0" w:after="0"/>
        <w:jc w:val="both"/>
        <w:rPr/>
      </w:pPr>
      <w:r>
        <w:rPr/>
      </w:r>
    </w:p>
    <w:p>
      <w:pPr>
        <w:pStyle w:val="BodyText"/>
        <w:widowControl w:val="false"/>
        <w:spacing w:lineRule="auto" w:line="240" w:before="0" w:after="0"/>
        <w:jc w:val="both"/>
        <w:rPr/>
      </w:pPr>
      <w:bookmarkStart w:id="16" w:name="__DdeLink__21906_2896347000"/>
      <w:r>
        <w:rPr>
          <w:rFonts w:ascii="Times New Roman;serif" w:hAnsi="Times New Roman;serif"/>
          <w:sz w:val="24"/>
        </w:rPr>
        <w:t>Прошу вы</w:t>
      </w:r>
      <w:r>
        <w:rPr>
          <w:rFonts w:ascii="Times New Roman;serif" w:hAnsi="Times New Roman;serif"/>
          <w:b w:val="false"/>
          <w:bCs w:val="false"/>
          <w:sz w:val="24"/>
        </w:rPr>
        <w:t xml:space="preserve">дать дубликат </w:t>
      </w:r>
      <w:r>
        <w:rPr>
          <w:rFonts w:eastAsia="Times New Roman" w:cs="Times New Roman" w:ascii="Times New Roman;serif" w:hAnsi="Times New Roman;serif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>уведомления</w:t>
      </w:r>
      <w:r>
        <w:rPr>
          <w:rFonts w:eastAsia="Arial" w:cs="Liberation Serif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highlight w:val="white"/>
          <w:u w:val="none"/>
          <w:em w:val="none"/>
          <w:lang w:val="en-US" w:eastAsia="ru-RU" w:bidi="ar-SA"/>
        </w:rPr>
        <w:t xml:space="preserve"> </w:t>
      </w:r>
      <w:bookmarkEnd w:id="16"/>
      <w:r>
        <w:rPr>
          <w:rFonts w:eastAsia="Arial" w:cs="Liberation Serif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highlight w:val="white"/>
          <w:u w:val="none"/>
          <w:em w:val="none"/>
          <w:lang w:val="en-US" w:eastAsia="ru-RU" w:bidi="ar-SA"/>
        </w:rPr>
        <w:t>о планируемом строительстве</w:t>
      </w:r>
      <w:r>
        <w:rPr>
          <w:b w:val="false"/>
          <w:bCs w:val="false"/>
        </w:rPr>
        <w:t xml:space="preserve"> </w:t>
      </w:r>
      <w:r>
        <w:rPr>
          <w:rFonts w:ascii="Times New Roman;serif" w:hAnsi="Times New Roman;serif"/>
          <w:sz w:val="24"/>
        </w:rPr>
        <w:t>с реквизитами: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___________________________________________________________________________</w:t>
      </w:r>
    </w:p>
    <w:p>
      <w:pPr>
        <w:pStyle w:val="BodyText"/>
        <w:widowControl w:val="false"/>
        <w:spacing w:lineRule="auto" w:line="240" w:before="0" w:after="0"/>
        <w:jc w:val="center"/>
        <w:rPr>
          <w:sz w:val="20"/>
          <w:szCs w:val="20"/>
        </w:rPr>
      </w:pPr>
      <w:r>
        <w:rPr>
          <w:rFonts w:ascii="Times New Roman;serif" w:hAnsi="Times New Roman;serif"/>
          <w:sz w:val="20"/>
          <w:szCs w:val="20"/>
        </w:rPr>
        <w:t xml:space="preserve">(указываются номер и дата </w:t>
      </w:r>
      <w:r>
        <w:rPr>
          <w:rFonts w:eastAsia="Times New Roman" w:cs="Times New Roman" w:ascii="Times New Roman;serif" w:hAnsi="Times New Roman;serif"/>
          <w:color w:val="auto"/>
          <w:kern w:val="0"/>
          <w:sz w:val="20"/>
          <w:szCs w:val="20"/>
          <w:lang w:val="ru-RU" w:eastAsia="en-US" w:bidi="ar-SA"/>
        </w:rPr>
        <w:t xml:space="preserve">уведомления 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highlight w:val="white"/>
          <w:u w:val="none"/>
          <w:em w:val="none"/>
          <w:lang w:val="en-US" w:eastAsia="ru-RU" w:bidi="ar-SA"/>
        </w:rPr>
        <w:t>уведомление о планируемом строительстве)</w:t>
      </w:r>
    </w:p>
    <w:p>
      <w:pPr>
        <w:pStyle w:val="BodyText"/>
        <w:widowControl w:val="false"/>
        <w:spacing w:lineRule="auto" w:line="240" w:before="0" w:after="0"/>
        <w:jc w:val="both"/>
        <w:rPr/>
      </w:pPr>
      <w:r>
        <w:rPr/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 xml:space="preserve">Орган, выдавший </w:t>
      </w:r>
      <w:r>
        <w:rPr>
          <w:rFonts w:eastAsia="Arial" w:cs="Liberation Serif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highlight w:val="white"/>
          <w:u w:val="none"/>
          <w:em w:val="none"/>
          <w:lang w:val="en-US" w:eastAsia="ru-RU" w:bidi="ar-SA"/>
        </w:rPr>
        <w:t>уведомление о планируемом строительстве</w:t>
      </w:r>
      <w:r>
        <w:rPr>
          <w:rFonts w:ascii="Times New Roman;serif" w:hAnsi="Times New Roman;serif"/>
          <w:sz w:val="24"/>
        </w:rPr>
        <w:t>: _______________________________________________________________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____________________________________________________________________________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Необходимость выдачи дубликата обусловлена следующими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обстоятельствами:_____________________________________________________________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_____________________________________________________________________________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Прошу подготовить дубликат на бумажном носителе/в форме электронного документа.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____________________________________________________________________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0"/>
        </w:rPr>
        <w:t>(ненужное зачеркнуть)</w:t>
      </w:r>
    </w:p>
    <w:p>
      <w:pPr>
        <w:pStyle w:val="BodyText"/>
        <w:widowControl w:val="false"/>
        <w:spacing w:lineRule="auto" w:line="240" w:before="0" w:after="0"/>
        <w:jc w:val="both"/>
        <w:rPr/>
      </w:pPr>
      <w:r>
        <w:rPr/>
      </w:r>
    </w:p>
    <w:p>
      <w:pPr>
        <w:pStyle w:val="BodyText"/>
        <w:widowControl w:val="false"/>
        <w:spacing w:lineRule="auto" w:line="240" w:before="0" w:after="0"/>
        <w:jc w:val="both"/>
        <w:rPr/>
      </w:pPr>
      <w:r>
        <w:rPr>
          <w:rFonts w:ascii="Times New Roman;serif" w:hAnsi="Times New Roman;serif"/>
          <w:sz w:val="24"/>
        </w:rPr>
        <w:t>____________________________ _____________ __________________________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>(должность (при наличии) (подпись) (фамилия, имя, отчество</w:t>
      </w:r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>(последнее - при наличии)</w:t>
      </w:r>
    </w:p>
    <w:p>
      <w:pPr>
        <w:pStyle w:val="BodyText"/>
        <w:widowControl w:val="false"/>
        <w:spacing w:lineRule="auto" w:line="240" w:before="0" w:after="0"/>
        <w:jc w:val="both"/>
        <w:rPr/>
      </w:pPr>
      <w:r>
        <w:rPr/>
      </w:r>
      <w:bookmarkStart w:id="17" w:name="_GoBack"/>
      <w:bookmarkStart w:id="18" w:name="_GoBack"/>
      <w:bookmarkEnd w:id="18"/>
    </w:p>
    <w:p>
      <w:pPr>
        <w:pStyle w:val="BodyText"/>
        <w:widowControl w:val="false"/>
        <w:spacing w:lineRule="auto" w:line="240" w:before="0" w:after="0"/>
        <w:jc w:val="both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>"__" ____________ 20__ г.</w:t>
      </w:r>
    </w:p>
    <w:p>
      <w:pPr>
        <w:pStyle w:val="BodyText"/>
        <w:widowControl w:val="false"/>
        <w:spacing w:lineRule="auto" w:line="240" w:before="0" w:after="0"/>
        <w:rPr/>
      </w:pPr>
      <w:r>
        <w:rPr/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Приложение к заявлени</w:t>
      </w:r>
      <w:r>
        <w:rPr>
          <w:rFonts w:eastAsia="Courier New" w:cs="Times New Roman" w:ascii="Times New Roman" w:hAnsi="Times New Roman"/>
          <w:color w:val="auto"/>
          <w:kern w:val="0"/>
          <w:sz w:val="24"/>
          <w:szCs w:val="24"/>
          <w:lang w:val="ru-RU" w:eastAsia="ar-SA" w:bidi="ar-SA"/>
        </w:rPr>
        <w:t>ю</w:t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Согласие на обработку персональных данных</w:t>
      </w:r>
    </w:p>
    <w:p>
      <w:pPr>
        <w:pStyle w:val="Normal"/>
        <w:tabs>
          <w:tab w:val="clear" w:pos="720"/>
          <w:tab w:val="left" w:pos="10065" w:leader="none"/>
        </w:tabs>
        <w:rPr/>
      </w:pPr>
      <w:r>
        <w:rPr>
          <w:rFonts w:eastAsia="Calibri"/>
        </w:rPr>
        <w:t>Я,____________________________________________________________________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spacing w:lineRule="exact" w:line="240"/>
        <w:jc w:val="center"/>
        <w:rPr/>
      </w:pPr>
      <w:r>
        <w:rPr>
          <w:rFonts w:eastAsia="Calibri"/>
          <w:sz w:val="24"/>
          <w:szCs w:val="24"/>
        </w:rPr>
        <w:t>(фамилия, имя, отчество (последнее – при наличии)</w:t>
      </w:r>
    </w:p>
    <w:p>
      <w:pPr>
        <w:pStyle w:val="Normal"/>
        <w:spacing w:lineRule="atLeast" w:line="240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tabs>
          <w:tab w:val="clear" w:pos="720"/>
          <w:tab w:val="left" w:pos="10065" w:leader="none"/>
        </w:tabs>
        <w:rPr/>
      </w:pPr>
      <w:r>
        <w:rPr>
          <w:rFonts w:eastAsia="Calibri"/>
        </w:rPr>
        <w:t>проживающий(ая) по адресу: _____________________________________________________________________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документ, удостоверяющий личность: серия ___________ № 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__________________________________________________________________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выдан ____________________________________________________________</w:t>
      </w:r>
    </w:p>
    <w:p>
      <w:pPr>
        <w:pStyle w:val="Normal"/>
        <w:tabs>
          <w:tab w:val="clear" w:pos="720"/>
          <w:tab w:val="left" w:pos="10205" w:leader="none"/>
        </w:tabs>
        <w:jc w:val="both"/>
        <w:rPr/>
      </w:pPr>
      <w:r>
        <w:rPr>
          <w:rFonts w:eastAsia="Calibri"/>
        </w:rPr>
        <w:t>____________________________________________________________________</w:t>
      </w:r>
    </w:p>
    <w:p>
      <w:pPr>
        <w:pStyle w:val="Normal"/>
        <w:jc w:val="center"/>
        <w:rPr/>
      </w:pPr>
      <w:r>
        <w:rPr>
          <w:rFonts w:eastAsia="Calibri"/>
          <w:i w:val="false"/>
          <w:iCs w:val="false"/>
          <w:sz w:val="16"/>
          <w:szCs w:val="16"/>
          <w:lang w:eastAsia="ru-RU"/>
        </w:rPr>
        <w:t>(</w:t>
      </w:r>
      <w:r>
        <w:rPr>
          <w:rFonts w:eastAsia="" w:eastAsiaTheme="minorEastAsia"/>
          <w:sz w:val="16"/>
          <w:szCs w:val="16"/>
          <w:lang w:eastAsia="ru-RU"/>
        </w:rPr>
        <w:t>кем и когда выдан)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Наименование или фамилию, имя, отчество и адрес оператора, получающего согласие</w:t>
      </w:r>
      <w:r>
        <w:rPr>
          <w:rFonts w:cs="Times New Roman" w:ascii="Times New Roman" w:hAnsi="Times New Roman"/>
          <w:szCs w:val="20"/>
        </w:rPr>
        <w:t xml:space="preserve"> </w:t>
      </w:r>
      <w:r>
        <w:rPr>
          <w:rFonts w:eastAsia="Calibri" w:cs="Times New Roman" w:ascii="Times New Roman" w:hAnsi="Times New Roman"/>
          <w:szCs w:val="20"/>
          <w:lang w:eastAsia="en-US"/>
        </w:rPr>
        <w:t>субъекта персональных данных 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_________________________________________________________________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Цель обработки персональных данных 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___________________________________________________________________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Перечень персональных данных, на обработку которых дается согласие субъекта персональных данных__________________________________________________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__________________________________________________________________</w:t>
      </w:r>
    </w:p>
    <w:p>
      <w:pPr>
        <w:pStyle w:val="ConsPlusNonformat"/>
        <w:jc w:val="both"/>
        <w:rPr/>
      </w:pPr>
      <w:r>
        <w:rPr>
          <w:rFonts w:eastAsia="Calibri" w:cs="Times New Roman" w:ascii="Times New Roman" w:hAnsi="Times New Roman"/>
          <w:szCs w:val="20"/>
          <w:lang w:eastAsia="en-US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</w:t>
      </w:r>
    </w:p>
    <w:p>
      <w:pPr>
        <w:pStyle w:val="ConsPlusNonformat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ConsPlusNonformat"/>
        <w:rPr/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>«____» _____________ 20___ г.                                  _______________________</w:t>
      </w:r>
    </w:p>
    <w:p>
      <w:pPr>
        <w:pStyle w:val="ConsPlusNonformat"/>
        <w:jc w:val="center"/>
        <w:rPr/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sz w:val="20"/>
          <w:szCs w:val="20"/>
          <w:lang w:eastAsia="en-US"/>
        </w:rPr>
        <w:t>(подпись)</w:t>
      </w:r>
    </w:p>
    <w:p>
      <w:pPr>
        <w:pStyle w:val="Normal"/>
        <w:tabs>
          <w:tab w:val="clear" w:pos="720"/>
          <w:tab w:val="left" w:pos="10065" w:leader="underscore"/>
        </w:tabs>
        <w:suppressAutoHyphens w:val="false"/>
        <w:spacing w:lineRule="exact" w:line="360"/>
        <w:ind w:hanging="0" w:right="-143"/>
        <w:jc w:val="center"/>
        <w:rPr/>
      </w:pPr>
      <w:hyperlink r:id="rId3">
        <w:r>
          <w:rPr>
            <w:rStyle w:val="ListLabel22"/>
            <w:sz w:val="28"/>
            <w:szCs w:val="24"/>
            <w:lang w:val="en-US" w:eastAsia="ru-RU"/>
          </w:rPr>
          <w:t>______________</w:t>
        </w:r>
      </w:hyperlink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567" w:gutter="0" w:header="709" w:top="1223" w:footer="0" w:bottom="121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altName w:val="serif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590" w:hanging="59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0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0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0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0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Style14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Style15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Style16">
    <w:name w:val="Символ сноски"/>
    <w:qFormat/>
    <w:rPr/>
  </w:style>
  <w:style w:type="character" w:styleId="Style17">
    <w:name w:val="Символ концевой сноски"/>
    <w:qFormat/>
    <w:rPr/>
  </w:style>
  <w:style w:type="character" w:styleId="3">
    <w:name w:val="Заголовок 3 Знак"/>
    <w:qFormat/>
    <w:rPr>
      <w:rFonts w:ascii="Cambria" w:hAnsi="Cambria"/>
      <w:b/>
      <w:bCs/>
      <w:color w:val="4F81BD"/>
    </w:rPr>
  </w:style>
  <w:style w:type="character" w:styleId="2">
    <w:name w:val="Основной текст2"/>
    <w:qFormat/>
    <w:rPr>
      <w:rFonts w:ascii="Times New Roman" w:hAnsi="Times New Roman" w:eastAsia="Times New Roman"/>
      <w:strike w:val="false"/>
      <w:dstrike w:val="false"/>
      <w:color w:val="000000"/>
      <w:spacing w:val="0"/>
      <w:w w:val="100"/>
      <w:sz w:val="26"/>
      <w:u w:val="none"/>
      <w:effect w:val="none"/>
      <w:lang w:val="ru-RU"/>
    </w:rPr>
  </w:style>
  <w:style w:type="character" w:styleId="1">
    <w:name w:val="Заголовок 1 Знак"/>
    <w:qFormat/>
    <w:rPr>
      <w:rFonts w:ascii="Tahoma" w:hAnsi="Tahoma" w:cs="Tahoma"/>
      <w:b/>
      <w:sz w:val="28"/>
    </w:rPr>
  </w:style>
  <w:style w:type="character" w:styleId="ConsPlusNormal">
    <w:name w:val="ConsPlusNormal Знак"/>
    <w:qFormat/>
    <w:rPr>
      <w:rFonts w:ascii="Arial" w:hAnsi="Arial" w:eastAsia="Arial"/>
    </w:rPr>
  </w:style>
  <w:style w:type="character" w:styleId="Style18">
    <w:name w:val="Абзац списка Знак"/>
    <w:qFormat/>
    <w:rPr>
      <w:rFonts w:ascii="Calibri" w:hAnsi="Calibri" w:cs="Calibri"/>
      <w:sz w:val="22"/>
      <w:szCs w:val="22"/>
    </w:rPr>
  </w:style>
  <w:style w:type="character" w:styleId="HTML">
    <w:name w:val="Стандартный HTML Знак"/>
    <w:qFormat/>
    <w:rPr>
      <w:rFonts w:ascii="Courier New" w:hAnsi="Courier New" w:eastAsia="Courier New"/>
    </w:rPr>
  </w:style>
  <w:style w:type="character" w:styleId="21">
    <w:name w:val="Заголовок 2 Знак"/>
    <w:qFormat/>
    <w:rPr>
      <w:rFonts w:ascii="Cambria" w:hAnsi="Cambria" w:eastAsia="Times New Roman"/>
      <w:b/>
      <w:bCs/>
      <w:i/>
      <w:iCs/>
      <w:sz w:val="28"/>
      <w:szCs w:val="28"/>
    </w:rPr>
  </w:style>
  <w:style w:type="character" w:styleId="Style19">
    <w:name w:val="Ñðàâíåíèå ðåäàêöèé. Äîáàâëåííûé ôðàãìåíò"/>
    <w:qFormat/>
    <w:rPr>
      <w:color w:val="000000"/>
      <w:shd w:fill="C1D7FF" w:val="clear"/>
    </w:rPr>
  </w:style>
  <w:style w:type="character" w:styleId="b-serp-itemfrom">
    <w:name w:val="b-serp-item__from"/>
    <w:qFormat/>
    <w:rPr/>
  </w:style>
  <w:style w:type="character" w:styleId="InternetLink1">
    <w:name w:val="Internet Link1"/>
    <w:qFormat/>
    <w:rPr>
      <w:color w:val="0000FF"/>
      <w:u w:val="single"/>
    </w:rPr>
  </w:style>
  <w:style w:type="character" w:styleId="4">
    <w:name w:val="Заголовок 4 Знак"/>
    <w:qFormat/>
    <w:rPr>
      <w:b/>
      <w:sz w:val="28"/>
    </w:rPr>
  </w:style>
  <w:style w:type="character" w:styleId="Style20">
    <w:name w:val="Название Знак"/>
    <w:qFormat/>
    <w:rPr>
      <w:sz w:val="28"/>
    </w:rPr>
  </w:style>
  <w:style w:type="character" w:styleId="FootnoteCharacters1111">
    <w:name w:val="Footnote Characters1111"/>
    <w:qFormat/>
    <w:rPr>
      <w:rFonts w:eastAsia="Times New Roman"/>
      <w:vertAlign w:val="superscript"/>
    </w:rPr>
  </w:style>
  <w:style w:type="character" w:styleId="Strong">
    <w:name w:val="Strong"/>
    <w:qFormat/>
    <w:rPr>
      <w:b/>
    </w:rPr>
  </w:style>
  <w:style w:type="character" w:styleId="Style21">
    <w:name w:val="Выделение жирным"/>
    <w:qFormat/>
    <w:rPr>
      <w:b/>
      <w:bCs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AnnotationText">
    <w:name w:val="Annotation Text"/>
    <w:basedOn w:val="Normal"/>
    <w:qFormat/>
    <w:pPr/>
    <w:rPr>
      <w:sz w:val="20"/>
    </w:rPr>
  </w:style>
  <w:style w:type="paragraph" w:styleId="BalloonText">
    <w:name w:val="Balloon Text"/>
    <w:basedOn w:val="Normal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720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hanging="0" w:left="720"/>
      <w:contextualSpacing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b22e5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b22e5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Название проектного документа"/>
    <w:basedOn w:val="Normal"/>
    <w:qFormat/>
    <w:pPr>
      <w:widowControl w:val="false"/>
      <w:ind w:hanging="0" w:left="1701"/>
      <w:jc w:val="center"/>
    </w:pPr>
    <w:rPr>
      <w:rFonts w:ascii="Arial" w:hAnsi="Arial" w:eastAsia="Arial"/>
      <w:b/>
      <w:bCs/>
      <w:color w:val="000080"/>
      <w:sz w:val="32"/>
      <w:szCs w:val="20"/>
      <w:lang w:eastAsia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b/>
      <w:bCs/>
      <w:color w:val="auto"/>
      <w:kern w:val="0"/>
      <w:sz w:val="24"/>
      <w:szCs w:val="24"/>
      <w:lang w:val="ru-RU" w:eastAsia="ar-SA" w:bidi="ar-SA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/>
      <w:sz w:val="20"/>
      <w:szCs w:val="20"/>
      <w:lang w:eastAsia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ru-RU" w:eastAsia="ar-SA" w:bidi="ar-SA"/>
    </w:rPr>
  </w:style>
  <w:style w:type="paragraph" w:styleId="consplusnormal0">
    <w:name w:val="consplusnormal0"/>
    <w:basedOn w:val="Normal"/>
    <w:qFormat/>
    <w:pPr>
      <w:spacing w:before="100" w:after="100"/>
      <w:ind w:firstLine="120"/>
    </w:pPr>
    <w:rPr>
      <w:rFonts w:ascii="Verdana" w:hAnsi="Verdana" w:cs="Verdana"/>
      <w:lang w:bidi="ar-SA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Verdana" w:hAnsi="Verdana" w:cs="Verdana"/>
      <w:color w:val="333366"/>
      <w:sz w:val="12"/>
      <w:szCs w:val="12"/>
      <w:lang w:bidi="ar-SA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Liberation Serif"/>
      <w:color w:val="auto"/>
      <w:kern w:val="0"/>
      <w:sz w:val="20"/>
      <w:szCs w:val="20"/>
      <w:lang w:val="ru-RU" w:eastAsia="ar-SA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Liberation Serif"/>
      <w:color w:val="auto"/>
      <w:kern w:val="0"/>
      <w:sz w:val="20"/>
      <w:szCs w:val="20"/>
      <w:lang w:val="ru-RU" w:eastAsia="ar-SA" w:bidi="ar-SA"/>
    </w:rPr>
  </w:style>
  <w:style w:type="paragraph" w:styleId="Title">
    <w:name w:val="Title"/>
    <w:basedOn w:val="Style22"/>
    <w:qFormat/>
    <w:pPr/>
    <w:rPr/>
  </w:style>
  <w:style w:type="numbering" w:styleId="Style2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203085&amp;dst=100098" TargetMode="External"/><Relationship Id="rId3" Type="http://schemas.openxmlformats.org/officeDocument/2006/relationships/hyperlink" Target="https://login.consultant.ru/link/?req=doc&amp;base=LAW&amp;n=525518&amp;dst=3192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5202</TotalTime>
  <Application>LibreOffice/24.2.6.2$Linux_X86_64 LibreOffice_project/420$Build-2</Application>
  <AppVersion>15.0000</AppVersion>
  <Pages>22</Pages>
  <Words>5306</Words>
  <Characters>40898</Characters>
  <CharactersWithSpaces>46184</CharactersWithSpaces>
  <Paragraphs>525</Paragraphs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2026-06-26T13:56:00Z</dcterms:created>
  <dc:creator>Кузнецов Виталий Геннадиевич</dc:creator>
  <dc:description/>
  <dc:language>ru-RU</dc:language>
  <cp:lastModifiedBy/>
  <cp:lastPrinted>2026-07-30T15:12:16Z</cp:lastPrinted>
  <dcterms:modified xsi:type="dcterms:W3CDTF">2026-07-30T15:12:25Z</dcterms:modified>
  <cp:revision>932</cp:revision>
  <dc:subject/>
  <dc:title>"Градостроительный кодекс Российской Федерации" от 29.12.2004 N 190-ФЗ(ред. от 23.03.2026)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