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jc w:val="center"/>
        <w:rPr>
          <w:b/>
          <w:bCs/>
          <w:sz w:val="28"/>
          <w:szCs w:val="28"/>
          <w:lang w:val="en-US" w:eastAsia="ru-RU"/>
        </w:rPr>
      </w:pPr>
      <w:r>
        <w:rPr>
          <w:b/>
          <w:bCs/>
          <w:color w:val="000000"/>
          <w:sz w:val="28"/>
          <w:szCs w:val="28"/>
          <w:lang w:val="en-US" w:eastAsia="ru-RU"/>
        </w:rPr>
        <w:t>АДМИНИСТРАЦИЯ ГОРОДА БЕРДСКА</w:t>
      </w:r>
    </w:p>
    <w:p>
      <w:pPr>
        <w:pStyle w:val="BodyText"/>
        <w:widowControl/>
        <w:spacing w:before="0" w:after="283"/>
        <w:jc w:val="center"/>
        <w:rPr>
          <w:color w:val="000000"/>
        </w:rPr>
      </w:pPr>
      <w:r>
        <w:rPr>
          <w:color w:val="000000"/>
        </w:rPr>
      </w:r>
    </w:p>
    <w:p>
      <w:pPr>
        <w:pStyle w:val="BodyText"/>
        <w:widowControl/>
        <w:spacing w:before="0" w:after="283"/>
        <w:jc w:val="center"/>
        <w:rPr>
          <w:b/>
          <w:sz w:val="36"/>
        </w:rPr>
      </w:pPr>
      <w:r>
        <w:rPr>
          <w:b/>
          <w:color w:val="000000"/>
          <w:sz w:val="36"/>
        </w:rPr>
        <w:t xml:space="preserve">ПОСТАНОВЛЕНИЕ </w:t>
      </w:r>
    </w:p>
    <w:p>
      <w:pPr>
        <w:pStyle w:val="BodyText"/>
        <w:widowControl/>
        <w:spacing w:before="0" w:after="283"/>
        <w:jc w:val="center"/>
        <w:rPr>
          <w:color w:val="000000"/>
        </w:rPr>
      </w:pPr>
      <w:r>
        <w:rPr>
          <w:color w:val="000000"/>
          <w:sz w:val="28"/>
        </w:rPr>
        <w:t>30.07.2026</w:t>
      </w:r>
      <w:r>
        <w:rPr>
          <w:color w:val="000000"/>
          <w:sz w:val="28"/>
        </w:rPr>
        <w:t xml:space="preserve"> </w:t>
      </w:r>
      <w:r>
        <w:rPr>
          <w:color w:val="FFFFFF"/>
          <w:sz w:val="28"/>
        </w:rPr>
        <w:t>[МЕСТО ДЛЯ                                                     ШТАМПА]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  <w:szCs w:val="28"/>
        </w:rPr>
        <w:t>№</w:t>
      </w:r>
      <w:r>
        <w:rPr>
          <w:color w:val="000000"/>
          <w:sz w:val="20"/>
        </w:rPr>
        <w:t xml:space="preserve"> </w:t>
      </w:r>
      <w:r>
        <w:rPr>
          <w:color w:val="000000"/>
          <w:sz w:val="28"/>
        </w:rPr>
        <w:t>_</w:t>
      </w:r>
      <w:r>
        <w:rPr>
          <w:color w:val="000000"/>
          <w:sz w:val="28"/>
        </w:rPr>
        <w:t>2685/65</w:t>
      </w:r>
    </w:p>
    <w:p>
      <w:pPr>
        <w:pStyle w:val="Normal"/>
        <w:jc w:val="center"/>
        <w:rPr/>
      </w:pPr>
      <w:bookmarkStart w:id="0" w:name="__DdeLink__12726_2634715197"/>
      <w:bookmarkStart w:id="1" w:name="__DdeLink__4491_2662182131"/>
      <w:r>
        <w:rPr>
          <w:b w:val="false"/>
          <w:bCs w:val="false"/>
          <w:color w:val="000000"/>
          <w:sz w:val="28"/>
          <w:szCs w:val="28"/>
          <w:lang w:eastAsia="ru-RU"/>
        </w:rPr>
        <w:t>Об</w:t>
      </w:r>
      <w:r>
        <w:rPr>
          <w:b w:val="false"/>
          <w:bCs w:val="false"/>
          <w:color w:val="000000"/>
          <w:sz w:val="28"/>
          <w:szCs w:val="28"/>
          <w:lang w:val="en-US" w:eastAsia="ru-RU"/>
        </w:rPr>
        <w:t xml:space="preserve"> </w:t>
      </w:r>
      <w:r>
        <w:rPr>
          <w:b w:val="false"/>
          <w:bCs w:val="false"/>
          <w:color w:val="000000"/>
          <w:sz w:val="28"/>
          <w:szCs w:val="28"/>
          <w:lang w:eastAsia="ru-RU"/>
        </w:rPr>
        <w:t>утверждении</w:t>
      </w:r>
      <w:r>
        <w:rPr>
          <w:b w:val="false"/>
          <w:bCs w:val="false"/>
          <w:color w:val="000000"/>
          <w:sz w:val="28"/>
          <w:szCs w:val="28"/>
          <w:lang w:val="en-US" w:eastAsia="ru-RU"/>
        </w:rPr>
        <w:t xml:space="preserve"> а</w:t>
      </w:r>
      <w:r>
        <w:rPr>
          <w:b w:val="false"/>
          <w:bCs w:val="false"/>
          <w:color w:val="000000"/>
          <w:sz w:val="28"/>
          <w:szCs w:val="28"/>
          <w:lang w:eastAsia="ru-RU"/>
        </w:rPr>
        <w:t>дминистративного</w:t>
      </w:r>
      <w:r>
        <w:rPr>
          <w:b w:val="false"/>
          <w:bCs w:val="false"/>
          <w:color w:val="000000"/>
          <w:sz w:val="28"/>
          <w:szCs w:val="28"/>
          <w:lang w:val="en-US" w:eastAsia="ru-RU"/>
        </w:rPr>
        <w:t xml:space="preserve"> </w:t>
      </w:r>
      <w:r>
        <w:rPr>
          <w:b w:val="false"/>
          <w:bCs w:val="false"/>
          <w:color w:val="000000"/>
          <w:sz w:val="28"/>
          <w:szCs w:val="28"/>
          <w:lang w:eastAsia="ru-RU"/>
        </w:rPr>
        <w:t>регламента а</w:t>
      </w:r>
      <w:r>
        <w:rPr>
          <w:b w:val="false"/>
          <w:bCs w:val="false"/>
          <w:color w:val="000000"/>
          <w:sz w:val="28"/>
          <w:szCs w:val="28"/>
          <w:lang w:val="en-US"/>
        </w:rPr>
        <w:t>дминистрации города Бердска</w:t>
      </w:r>
      <w:r>
        <w:rPr>
          <w:b w:val="false"/>
          <w:bCs w:val="false"/>
          <w:color w:val="000000"/>
          <w:sz w:val="28"/>
          <w:szCs w:val="28"/>
          <w:lang w:val="en-US" w:eastAsia="ru-RU"/>
        </w:rPr>
        <w:t xml:space="preserve"> </w:t>
      </w:r>
      <w:r>
        <w:rPr>
          <w:b w:val="false"/>
          <w:bCs w:val="false"/>
          <w:color w:val="000000"/>
          <w:sz w:val="28"/>
          <w:szCs w:val="28"/>
          <w:lang w:eastAsia="ru-RU"/>
        </w:rPr>
        <w:t>по</w:t>
      </w:r>
      <w:r>
        <w:rPr>
          <w:b w:val="false"/>
          <w:bCs w:val="false"/>
          <w:color w:val="000000"/>
          <w:sz w:val="28"/>
          <w:szCs w:val="28"/>
          <w:lang w:val="en-US" w:eastAsia="ru-RU"/>
        </w:rPr>
        <w:t xml:space="preserve"> </w:t>
      </w:r>
      <w:r>
        <w:rPr>
          <w:b w:val="false"/>
          <w:bCs w:val="false"/>
          <w:color w:val="000000"/>
          <w:sz w:val="28"/>
          <w:szCs w:val="28"/>
          <w:lang w:eastAsia="ru-RU"/>
        </w:rPr>
        <w:t>предоставлению</w:t>
      </w:r>
      <w:r>
        <w:rPr>
          <w:b w:val="false"/>
          <w:bCs w:val="false"/>
          <w:color w:val="000000"/>
          <w:sz w:val="28"/>
          <w:szCs w:val="28"/>
          <w:lang w:val="en-US" w:eastAsia="ru-RU"/>
        </w:rPr>
        <w:t xml:space="preserve"> </w:t>
      </w:r>
      <w:r>
        <w:rPr>
          <w:b w:val="false"/>
          <w:bCs w:val="false"/>
          <w:color w:val="000000"/>
          <w:sz w:val="28"/>
          <w:szCs w:val="28"/>
          <w:lang w:eastAsia="ru-RU"/>
        </w:rPr>
        <w:t>муниципальной услуги «</w:t>
      </w:r>
      <w:r>
        <w:rPr>
          <w:b w:val="false"/>
          <w:bCs w:val="false"/>
          <w:i w:val="false"/>
          <w:strike w:val="false"/>
          <w:dstrike w:val="false"/>
          <w:color w:val="000000"/>
          <w:sz w:val="28"/>
          <w:szCs w:val="28"/>
          <w:u w:val="none"/>
          <w:lang w:eastAsia="ru-RU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>
        <w:rPr>
          <w:b w:val="false"/>
          <w:bCs w:val="false"/>
          <w:color w:val="000000"/>
          <w:sz w:val="28"/>
          <w:szCs w:val="28"/>
        </w:rPr>
        <w:t>»</w:t>
      </w:r>
      <w:bookmarkEnd w:id="0"/>
      <w:bookmarkEnd w:id="1"/>
    </w:p>
    <w:p>
      <w:pPr>
        <w:pStyle w:val="Normal"/>
        <w:ind w:firstLine="709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</w:r>
    </w:p>
    <w:p>
      <w:pPr>
        <w:pStyle w:val="Normal"/>
        <w:ind w:firstLine="709"/>
        <w:jc w:val="both"/>
        <w:rPr/>
      </w:pPr>
      <w:r>
        <w:rPr>
          <w:color w:val="000000"/>
          <w:sz w:val="28"/>
          <w:szCs w:val="28"/>
          <w:lang w:val="en-US"/>
        </w:rPr>
        <w:t>В целях оптимизации, повышения качества предоставления муниципальных услуг, в</w:t>
      </w:r>
      <w:r>
        <w:rPr>
          <w:color w:val="C9211E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en-US"/>
        </w:rPr>
        <w:t xml:space="preserve">соответствии с </w:t>
      </w:r>
      <w:r>
        <w:rPr>
          <w:b w:val="false"/>
          <w:i w:val="false"/>
          <w:strike w:val="false"/>
          <w:dstrike w:val="false"/>
          <w:color w:val="000000"/>
          <w:sz w:val="28"/>
          <w:szCs w:val="28"/>
          <w:u w:val="none"/>
        </w:rPr>
        <w:t xml:space="preserve"> </w:t>
      </w:r>
      <w:r>
        <w:rPr>
          <w:rFonts w:cs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</w:rPr>
        <w:t>Градостроительн</w:t>
      </w:r>
      <w:r>
        <w:rPr>
          <w:rFonts w:eastAsia="Times New Roman" w:cs="Times New Roman"/>
          <w:b w:val="false"/>
          <w:i w:val="false"/>
          <w:strike w:val="false"/>
          <w:dstrike w:val="false"/>
          <w:color w:val="000000"/>
          <w:kern w:val="0"/>
          <w:sz w:val="28"/>
          <w:szCs w:val="28"/>
          <w:u w:val="none"/>
          <w:lang w:val="ru-RU" w:eastAsia="en-US" w:bidi="ar-SA"/>
        </w:rPr>
        <w:t>ым</w:t>
      </w:r>
      <w:r>
        <w:rPr>
          <w:rFonts w:cs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</w:rPr>
        <w:t xml:space="preserve"> кодекс</w:t>
      </w:r>
      <w:r>
        <w:rPr>
          <w:rFonts w:eastAsia="Times New Roman" w:cs="Times New Roman"/>
          <w:b w:val="false"/>
          <w:i w:val="false"/>
          <w:strike w:val="false"/>
          <w:dstrike w:val="false"/>
          <w:color w:val="000000"/>
          <w:kern w:val="0"/>
          <w:sz w:val="28"/>
          <w:szCs w:val="28"/>
          <w:u w:val="none"/>
          <w:lang w:val="ru-RU" w:eastAsia="en-US" w:bidi="ar-SA"/>
        </w:rPr>
        <w:t>ом</w:t>
      </w:r>
      <w:r>
        <w:rPr>
          <w:rFonts w:cs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</w:rPr>
        <w:t xml:space="preserve"> Р</w:t>
      </w:r>
      <w:r>
        <w:rPr>
          <w:rFonts w:eastAsia="Times New Roman" w:cs="Times New Roman"/>
          <w:b w:val="false"/>
          <w:i w:val="false"/>
          <w:strike w:val="false"/>
          <w:dstrike w:val="false"/>
          <w:color w:val="000000"/>
          <w:kern w:val="0"/>
          <w:sz w:val="28"/>
          <w:szCs w:val="28"/>
          <w:u w:val="none"/>
          <w:lang w:val="ru-RU" w:eastAsia="en-US" w:bidi="ar-SA"/>
        </w:rPr>
        <w:t>Ф</w:t>
      </w:r>
      <w:r>
        <w:rPr>
          <w:rFonts w:cs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</w:rPr>
        <w:t xml:space="preserve">, </w:t>
      </w:r>
      <w:r>
        <w:rPr>
          <w:b w:val="false"/>
          <w:i w:val="false"/>
          <w:strike w:val="false"/>
          <w:dstrike w:val="false"/>
          <w:color w:val="000000"/>
          <w:sz w:val="28"/>
          <w:szCs w:val="28"/>
          <w:u w:val="none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>
        <w:rPr>
          <w:color w:val="000000"/>
          <w:sz w:val="28"/>
          <w:szCs w:val="28"/>
          <w:lang w:val="en-US"/>
        </w:rPr>
        <w:t xml:space="preserve"> Федеральным законом от 27.07.2010 № 210-ФЗ «Об организации предоставления государственных и муниципальных услуг», </w:t>
      </w:r>
      <w:r>
        <w:rPr>
          <w:b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/>
        </w:rPr>
        <w:t>Федеральны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0"/>
          <w:spacing w:val="0"/>
          <w:kern w:val="0"/>
          <w:sz w:val="28"/>
          <w:szCs w:val="28"/>
          <w:lang w:val="en-US" w:eastAsia="en-US" w:bidi="ar-SA"/>
        </w:rPr>
        <w:t>м</w:t>
      </w:r>
      <w:r>
        <w:rPr>
          <w:b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/>
        </w:rPr>
        <w:t xml:space="preserve"> законом от 20.03.2025 № 33-ФЗ «Об общих принципах организации местного самоуправления в единой системе публичной власти</w:t>
      </w:r>
      <w:r>
        <w:rPr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lang w:val="en-US"/>
        </w:rPr>
        <w:t xml:space="preserve">», </w:t>
      </w:r>
      <w:r>
        <w:rPr>
          <w:rFonts w:eastAsia="Times New Roman" w:cs="Times New Roman"/>
          <w:color w:val="000000"/>
          <w:kern w:val="0"/>
          <w:sz w:val="28"/>
          <w:szCs w:val="28"/>
          <w:lang w:val="en-US" w:eastAsia="en-US" w:bidi="ar-SA"/>
        </w:rPr>
        <w:t>п</w:t>
      </w:r>
      <w:r>
        <w:rPr>
          <w:color w:val="000000"/>
          <w:sz w:val="28"/>
          <w:szCs w:val="28"/>
          <w:lang w:val="en-US"/>
        </w:rPr>
        <w:t xml:space="preserve">остановлением Правительства РФ от 20.07.2021 № 1228 </w:t>
      </w:r>
      <w:r>
        <w:rPr>
          <w:color w:val="000000"/>
          <w:sz w:val="28"/>
          <w:szCs w:val="28"/>
          <w:lang w:val="en-US" w:eastAsia="ru-RU"/>
        </w:rPr>
        <w:t>«</w:t>
      </w:r>
      <w:r>
        <w:rPr>
          <w:color w:val="000000"/>
          <w:sz w:val="28"/>
          <w:szCs w:val="28"/>
          <w:lang w:val="en-US"/>
        </w:rPr>
        <w:t>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color w:val="C9211E"/>
        </w:rPr>
      </w:pPr>
      <w:r>
        <w:rPr>
          <w:color w:val="000000"/>
          <w:sz w:val="28"/>
          <w:szCs w:val="28"/>
          <w:lang w:val="en-US"/>
        </w:rPr>
        <w:t>ПОСТАНОВЛЯЮ: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firstLine="680" w:left="0" w:right="0"/>
        <w:jc w:val="both"/>
        <w:rPr/>
      </w:pPr>
      <w:r>
        <w:rPr>
          <w:color w:val="000000"/>
          <w:sz w:val="28"/>
          <w:szCs w:val="28"/>
          <w:lang w:val="en-US" w:eastAsia="ru-RU"/>
        </w:rPr>
        <w:t>1. </w:t>
      </w:r>
      <w:r>
        <w:rPr>
          <w:color w:val="000000"/>
          <w:sz w:val="28"/>
          <w:szCs w:val="28"/>
          <w:lang w:eastAsia="ru-RU"/>
        </w:rPr>
        <w:t>Утвердить административный регламент а</w:t>
      </w:r>
      <w:r>
        <w:rPr>
          <w:color w:val="000000"/>
          <w:sz w:val="28"/>
          <w:szCs w:val="28"/>
        </w:rPr>
        <w:t>дминистрации города Бердска</w:t>
      </w:r>
      <w:r>
        <w:rPr>
          <w:color w:val="000000"/>
          <w:sz w:val="28"/>
          <w:szCs w:val="28"/>
          <w:lang w:eastAsia="ru-RU"/>
        </w:rPr>
        <w:t xml:space="preserve"> по предоставлению </w:t>
      </w:r>
      <w:r>
        <w:rPr>
          <w:color w:val="000000"/>
          <w:sz w:val="28"/>
          <w:szCs w:val="28"/>
        </w:rPr>
        <w:t>муниципальной</w:t>
      </w:r>
      <w:r>
        <w:rPr>
          <w:color w:val="000000"/>
          <w:sz w:val="28"/>
          <w:szCs w:val="28"/>
          <w:lang w:eastAsia="ru-RU"/>
        </w:rPr>
        <w:t xml:space="preserve"> услуги «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  <w:lang w:eastAsia="ru-RU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>
        <w:rPr>
          <w:color w:val="000000"/>
          <w:sz w:val="28"/>
          <w:szCs w:val="28"/>
        </w:rPr>
        <w:t xml:space="preserve">» </w:t>
      </w:r>
      <w:r>
        <w:rPr>
          <w:rFonts w:cs="Times New Roman"/>
          <w:color w:val="000000"/>
          <w:sz w:val="28"/>
          <w:szCs w:val="28"/>
        </w:rPr>
        <w:t>согласно приложению</w:t>
      </w:r>
      <w:r>
        <w:rPr>
          <w:color w:val="000000"/>
          <w:sz w:val="28"/>
          <w:szCs w:val="28"/>
        </w:rPr>
        <w:t>.</w:t>
      </w:r>
    </w:p>
    <w:p>
      <w:pPr>
        <w:pStyle w:val="Normal"/>
        <w:keepNext w:val="true"/>
        <w:widowControl/>
        <w:numPr>
          <w:ilvl w:val="0"/>
          <w:numId w:val="0"/>
        </w:numPr>
        <w:tabs>
          <w:tab w:val="clear" w:pos="720"/>
          <w:tab w:val="left" w:pos="1134" w:leader="none"/>
        </w:tabs>
        <w:suppressAutoHyphens w:val="true"/>
        <w:bidi w:val="0"/>
        <w:spacing w:lineRule="auto" w:line="240" w:before="0" w:after="0"/>
        <w:ind w:firstLine="680" w:left="0" w:right="0"/>
        <w:jc w:val="both"/>
        <w:rPr/>
      </w:pPr>
      <w:r>
        <w:rPr>
          <w:color w:val="000000"/>
          <w:sz w:val="28"/>
          <w:szCs w:val="28"/>
        </w:rPr>
        <w:t xml:space="preserve">2. Признать утратившим силу постановление администрации города Бердска от 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en-US" w:bidi="ar-SA"/>
        </w:rPr>
        <w:t>26</w:t>
      </w:r>
      <w:r>
        <w:rPr>
          <w:color w:val="000000"/>
          <w:sz w:val="28"/>
          <w:szCs w:val="28"/>
        </w:rPr>
        <w:t>.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en-US" w:bidi="ar-SA"/>
        </w:rPr>
        <w:t>06</w:t>
      </w:r>
      <w:r>
        <w:rPr>
          <w:color w:val="000000"/>
          <w:sz w:val="28"/>
          <w:szCs w:val="28"/>
        </w:rPr>
        <w:t>.202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en-US" w:bidi="ar-SA"/>
        </w:rPr>
        <w:t>5</w:t>
      </w:r>
      <w:r>
        <w:rPr>
          <w:color w:val="000000"/>
          <w:sz w:val="28"/>
          <w:szCs w:val="28"/>
        </w:rPr>
        <w:t xml:space="preserve"> № 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en-US" w:bidi="ar-SA"/>
        </w:rPr>
        <w:t>1920/65</w:t>
      </w:r>
      <w:r>
        <w:rPr>
          <w:color w:val="000000"/>
          <w:sz w:val="28"/>
          <w:szCs w:val="28"/>
        </w:rPr>
        <w:t xml:space="preserve"> «</w:t>
      </w:r>
      <w:r>
        <w:rPr>
          <w:b w:val="false"/>
          <w:bCs w:val="false"/>
          <w:i w:val="false"/>
          <w:strike w:val="false"/>
          <w:dstrike w:val="false"/>
          <w:color w:val="000000"/>
          <w:sz w:val="28"/>
          <w:szCs w:val="28"/>
          <w:u w:val="none"/>
          <w:lang w:eastAsia="ru-RU"/>
        </w:rPr>
        <w:t>Об</w:t>
      </w:r>
      <w:r>
        <w:rPr>
          <w:b w:val="false"/>
          <w:bCs w:val="false"/>
          <w:i w:val="false"/>
          <w:strike w:val="false"/>
          <w:dstrike w:val="false"/>
          <w:color w:val="000000"/>
          <w:sz w:val="28"/>
          <w:szCs w:val="28"/>
          <w:u w:val="none"/>
          <w:lang w:val="en-US" w:eastAsia="ru-RU"/>
        </w:rPr>
        <w:t xml:space="preserve"> </w:t>
      </w:r>
      <w:r>
        <w:rPr>
          <w:b w:val="false"/>
          <w:bCs w:val="false"/>
          <w:i w:val="false"/>
          <w:strike w:val="false"/>
          <w:dstrike w:val="false"/>
          <w:color w:val="000000"/>
          <w:sz w:val="28"/>
          <w:szCs w:val="28"/>
          <w:u w:val="none"/>
          <w:lang w:eastAsia="ru-RU"/>
        </w:rPr>
        <w:t>утверждении</w:t>
      </w:r>
      <w:r>
        <w:rPr>
          <w:b w:val="false"/>
          <w:bCs w:val="false"/>
          <w:i w:val="false"/>
          <w:strike w:val="false"/>
          <w:dstrike w:val="false"/>
          <w:color w:val="000000"/>
          <w:sz w:val="28"/>
          <w:szCs w:val="28"/>
          <w:u w:val="none"/>
          <w:lang w:val="en-US" w:eastAsia="ru-RU"/>
        </w:rPr>
        <w:t xml:space="preserve"> а</w:t>
      </w:r>
      <w:r>
        <w:rPr>
          <w:b w:val="false"/>
          <w:bCs w:val="false"/>
          <w:i w:val="false"/>
          <w:strike w:val="false"/>
          <w:dstrike w:val="false"/>
          <w:color w:val="000000"/>
          <w:sz w:val="28"/>
          <w:szCs w:val="28"/>
          <w:u w:val="none"/>
          <w:lang w:eastAsia="ru-RU"/>
        </w:rPr>
        <w:t>дминистративного</w:t>
      </w:r>
      <w:r>
        <w:rPr>
          <w:b w:val="false"/>
          <w:bCs w:val="false"/>
          <w:i w:val="false"/>
          <w:strike w:val="false"/>
          <w:dstrike w:val="false"/>
          <w:color w:val="000000"/>
          <w:sz w:val="28"/>
          <w:szCs w:val="28"/>
          <w:u w:val="none"/>
          <w:lang w:val="en-US" w:eastAsia="ru-RU"/>
        </w:rPr>
        <w:t xml:space="preserve"> </w:t>
      </w:r>
      <w:r>
        <w:rPr>
          <w:b w:val="false"/>
          <w:bCs w:val="false"/>
          <w:i w:val="false"/>
          <w:strike w:val="false"/>
          <w:dstrike w:val="false"/>
          <w:color w:val="000000"/>
          <w:sz w:val="28"/>
          <w:szCs w:val="28"/>
          <w:u w:val="none"/>
          <w:lang w:eastAsia="ru-RU"/>
        </w:rPr>
        <w:t>регламента а</w:t>
      </w:r>
      <w:r>
        <w:rPr>
          <w:b w:val="false"/>
          <w:bCs w:val="false"/>
          <w:i w:val="false"/>
          <w:strike w:val="false"/>
          <w:dstrike w:val="false"/>
          <w:color w:val="000000"/>
          <w:sz w:val="28"/>
          <w:szCs w:val="28"/>
          <w:u w:val="none"/>
          <w:lang w:val="en-US" w:eastAsia="ru-RU"/>
        </w:rPr>
        <w:t xml:space="preserve">дминистрации города Бердска </w:t>
      </w:r>
      <w:r>
        <w:rPr>
          <w:b w:val="false"/>
          <w:bCs w:val="false"/>
          <w:i w:val="false"/>
          <w:strike w:val="false"/>
          <w:dstrike w:val="false"/>
          <w:color w:val="000000"/>
          <w:sz w:val="28"/>
          <w:szCs w:val="28"/>
          <w:u w:val="none"/>
          <w:lang w:eastAsia="ru-RU"/>
        </w:rPr>
        <w:t>по</w:t>
      </w:r>
      <w:r>
        <w:rPr>
          <w:b w:val="false"/>
          <w:bCs w:val="false"/>
          <w:i w:val="false"/>
          <w:strike w:val="false"/>
          <w:dstrike w:val="false"/>
          <w:color w:val="000000"/>
          <w:sz w:val="28"/>
          <w:szCs w:val="28"/>
          <w:u w:val="none"/>
          <w:lang w:val="en-US" w:eastAsia="ru-RU"/>
        </w:rPr>
        <w:t xml:space="preserve"> </w:t>
      </w:r>
      <w:r>
        <w:rPr>
          <w:b w:val="false"/>
          <w:bCs w:val="false"/>
          <w:i w:val="false"/>
          <w:strike w:val="false"/>
          <w:dstrike w:val="false"/>
          <w:color w:val="000000"/>
          <w:sz w:val="28"/>
          <w:szCs w:val="28"/>
          <w:u w:val="none"/>
          <w:lang w:eastAsia="ru-RU"/>
        </w:rPr>
        <w:t>предоставлению</w:t>
      </w:r>
      <w:r>
        <w:rPr>
          <w:b w:val="false"/>
          <w:bCs w:val="false"/>
          <w:i w:val="false"/>
          <w:strike w:val="false"/>
          <w:dstrike w:val="false"/>
          <w:color w:val="000000"/>
          <w:sz w:val="28"/>
          <w:szCs w:val="28"/>
          <w:u w:val="none"/>
          <w:lang w:val="en-US" w:eastAsia="ru-RU"/>
        </w:rPr>
        <w:t xml:space="preserve"> </w:t>
      </w:r>
      <w:r>
        <w:rPr>
          <w:b w:val="false"/>
          <w:bCs w:val="false"/>
          <w:i w:val="false"/>
          <w:strike w:val="false"/>
          <w:dstrike w:val="false"/>
          <w:color w:val="000000"/>
          <w:sz w:val="28"/>
          <w:szCs w:val="28"/>
          <w:u w:val="none"/>
          <w:lang w:eastAsia="ru-RU"/>
        </w:rPr>
        <w:t>муниципальной услуги 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</w:t>
      </w:r>
      <w:r>
        <w:rPr>
          <w:color w:val="000000"/>
          <w:sz w:val="28"/>
          <w:szCs w:val="28"/>
        </w:rPr>
        <w:t>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firstLine="680" w:left="0" w:right="0"/>
        <w:jc w:val="both"/>
        <w:rPr/>
      </w:pPr>
      <w:r>
        <w:rPr>
          <w:rFonts w:eastAsia="Times New Roman" w:cs="Times New Roman"/>
          <w:color w:val="000000"/>
          <w:kern w:val="0"/>
          <w:sz w:val="28"/>
          <w:szCs w:val="28"/>
          <w:lang w:val="en-US" w:eastAsia="en-US" w:bidi="ar-SA"/>
        </w:rPr>
        <w:t>3</w:t>
      </w:r>
      <w:r>
        <w:rPr>
          <w:color w:val="000000"/>
          <w:sz w:val="28"/>
          <w:szCs w:val="28"/>
          <w:lang w:val="en-US"/>
        </w:rPr>
        <w:t>. Управлению градостроительства администрации города Бердска (Замулина Т.А.) обеспечить исполнение административного регламента предоставления муниципальной услуги «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  <w:lang w:val="en-US" w:eastAsia="ru-RU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>
        <w:rPr>
          <w:color w:val="000000"/>
          <w:sz w:val="28"/>
          <w:szCs w:val="28"/>
          <w:lang w:val="en-US"/>
        </w:rPr>
        <w:t>».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firstLine="680" w:left="0" w:right="0"/>
        <w:jc w:val="both"/>
        <w:rPr/>
      </w:pPr>
      <w:r>
        <w:rPr>
          <w:rFonts w:eastAsia="Times New Roman" w:cs="Times New Roman"/>
          <w:color w:val="000000"/>
          <w:kern w:val="0"/>
          <w:sz w:val="28"/>
          <w:szCs w:val="28"/>
          <w:lang w:val="en-US" w:eastAsia="en-US" w:bidi="ar-SA"/>
        </w:rPr>
        <w:t>4</w:t>
      </w:r>
      <w:r>
        <w:rPr>
          <w:color w:val="000000"/>
          <w:sz w:val="28"/>
          <w:szCs w:val="28"/>
          <w:lang w:val="en-US"/>
        </w:rPr>
        <w:t>. </w:t>
      </w:r>
      <w:bookmarkStart w:id="2" w:name="__DdeLink__34985_569655918"/>
      <w:r>
        <w:rPr>
          <w:color w:val="000000"/>
          <w:sz w:val="28"/>
          <w:szCs w:val="28"/>
          <w:lang w:val="en-US"/>
        </w:rPr>
        <w:t>Опубликовать настоящее постановление в печатном издании «Официальный вестник органов местного самоуправления города Бердска «Вестник. Бердск», сетевом издании «Вестник-Бердск» и разместить на официальном сайте администрации города Бердска</w:t>
      </w:r>
      <w:bookmarkEnd w:id="2"/>
      <w:r>
        <w:rPr>
          <w:color w:val="000000"/>
          <w:sz w:val="28"/>
          <w:szCs w:val="28"/>
          <w:lang w:val="en-US"/>
        </w:rPr>
        <w:t>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firstLine="680" w:left="0" w:right="0"/>
        <w:jc w:val="both"/>
        <w:rPr/>
      </w:pPr>
      <w:r>
        <w:rPr>
          <w:rFonts w:eastAsia="Times New Roman" w:cs="Times New Roman"/>
          <w:color w:val="000000"/>
          <w:kern w:val="0"/>
          <w:sz w:val="28"/>
          <w:szCs w:val="28"/>
          <w:lang w:val="en-US" w:eastAsia="en-US" w:bidi="ar-SA"/>
        </w:rPr>
        <w:t>5</w:t>
      </w:r>
      <w:r>
        <w:rPr>
          <w:color w:val="000000"/>
          <w:sz w:val="28"/>
          <w:szCs w:val="28"/>
          <w:lang w:val="en-US"/>
        </w:rPr>
        <w:t>. Настоящее постановление вступает в силу со дня его опубликования.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firstLine="680" w:left="0" w:right="0"/>
        <w:jc w:val="both"/>
        <w:rPr/>
      </w:pPr>
      <w:r>
        <w:rPr>
          <w:rFonts w:eastAsia="Times New Roman" w:cs="Times New Roman"/>
          <w:color w:val="000000"/>
          <w:kern w:val="0"/>
          <w:sz w:val="28"/>
          <w:szCs w:val="28"/>
          <w:lang w:val="en-US" w:eastAsia="en-US" w:bidi="ar-SA"/>
        </w:rPr>
        <w:t>6</w:t>
      </w:r>
      <w:r>
        <w:rPr>
          <w:color w:val="000000"/>
          <w:sz w:val="28"/>
          <w:szCs w:val="28"/>
          <w:lang w:val="en-US"/>
        </w:rPr>
        <w:t xml:space="preserve">. Контроль по исполнению настоящего постановления возложить на заместителя главы администрации по строительству </w:t>
      </w:r>
      <w:r>
        <w:rPr>
          <w:rFonts w:eastAsia="Times New Roman" w:cs="Times New Roman"/>
          <w:color w:val="000000"/>
          <w:kern w:val="0"/>
          <w:sz w:val="28"/>
          <w:szCs w:val="28"/>
          <w:lang w:val="en-US" w:eastAsia="en-US" w:bidi="ar-SA"/>
        </w:rPr>
        <w:t>Строкова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color w:val="000000"/>
          <w:kern w:val="0"/>
          <w:sz w:val="28"/>
          <w:szCs w:val="28"/>
          <w:lang w:val="en-US" w:eastAsia="en-US" w:bidi="ar-SA"/>
        </w:rPr>
        <w:t>М</w:t>
      </w:r>
      <w:r>
        <w:rPr>
          <w:color w:val="000000"/>
          <w:sz w:val="28"/>
          <w:szCs w:val="28"/>
          <w:lang w:val="en-US"/>
        </w:rPr>
        <w:t>.</w:t>
      </w:r>
      <w:r>
        <w:rPr>
          <w:rFonts w:eastAsia="Times New Roman" w:cs="Times New Roman"/>
          <w:color w:val="000000"/>
          <w:kern w:val="0"/>
          <w:sz w:val="28"/>
          <w:szCs w:val="28"/>
          <w:lang w:val="en-US" w:eastAsia="en-US" w:bidi="ar-SA"/>
        </w:rPr>
        <w:t>Ю</w:t>
      </w:r>
      <w:r>
        <w:rPr>
          <w:color w:val="000000"/>
          <w:sz w:val="28"/>
          <w:szCs w:val="28"/>
          <w:lang w:val="en-US"/>
        </w:rPr>
        <w:t>.</w:t>
      </w:r>
    </w:p>
    <w:p>
      <w:pPr>
        <w:pStyle w:val="Normal"/>
        <w:keepNext w:val="true"/>
        <w:widowControl/>
        <w:numPr>
          <w:ilvl w:val="0"/>
          <w:numId w:val="0"/>
        </w:numPr>
        <w:tabs>
          <w:tab w:val="clear" w:pos="720"/>
          <w:tab w:val="left" w:pos="1134" w:leader="none"/>
        </w:tabs>
        <w:suppressAutoHyphens w:val="true"/>
        <w:bidi w:val="0"/>
        <w:spacing w:lineRule="auto" w:line="240" w:before="0" w:after="0"/>
        <w:ind w:firstLine="680" w:left="0" w:right="0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134" w:leader="none"/>
        </w:tabs>
        <w:spacing w:before="0" w:after="160"/>
        <w:ind w:hanging="0" w:left="0"/>
        <w:contextualSpacing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contextualSpacing/>
        <w:jc w:val="both"/>
        <w:rPr/>
      </w:pPr>
      <w:r>
        <w:rPr>
          <w:color w:val="000000"/>
          <w:sz w:val="28"/>
          <w:szCs w:val="28"/>
        </w:rPr>
        <w:t>Глава города Бердска                                                                                  С.Ю. Лапицкий</w:t>
      </w:r>
    </w:p>
    <w:p>
      <w:pPr>
        <w:pStyle w:val="Normal"/>
        <w:keepNext w:val="true"/>
        <w:tabs>
          <w:tab w:val="clear" w:pos="720"/>
          <w:tab w:val="left" w:pos="1134" w:leader="none"/>
        </w:tabs>
        <w:spacing w:before="0" w:after="160"/>
        <w:ind w:firstLine="737"/>
        <w:contextualSpacing/>
        <w:jc w:val="center"/>
        <w:rPr>
          <w:color w:val="FFFFFF"/>
        </w:rPr>
      </w:pPr>
      <w:r>
        <w:rPr>
          <w:color w:val="FFFFFF"/>
          <w:sz w:val="27"/>
          <w:szCs w:val="27"/>
          <w:highlight w:val="white"/>
        </w:rPr>
        <w:t>[МЕСТО ДЛЯ ПОДПИСИ</w:t>
      </w:r>
      <w:r>
        <w:rPr>
          <w:color w:val="FFFFFF"/>
          <w:sz w:val="31"/>
          <w:szCs w:val="27"/>
          <w:highlight w:val="white"/>
        </w:rPr>
        <w:t>]</w:t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firstLine="737"/>
        <w:contextualSpacing/>
        <w:jc w:val="center"/>
        <w:rPr>
          <w:color w:val="FFFFFF"/>
          <w:sz w:val="31"/>
          <w:szCs w:val="27"/>
          <w:highlight w:val="white"/>
        </w:rPr>
      </w:pPr>
      <w:r>
        <w:rPr>
          <w:color w:val="FFFFFF"/>
          <w:sz w:val="31"/>
          <w:szCs w:val="27"/>
          <w:highlight w:val="white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firstLine="737"/>
        <w:contextualSpacing/>
        <w:jc w:val="center"/>
        <w:rPr>
          <w:color w:val="FFFFFF"/>
          <w:sz w:val="31"/>
          <w:szCs w:val="27"/>
          <w:highlight w:val="white"/>
        </w:rPr>
      </w:pPr>
      <w:r>
        <w:rPr>
          <w:color w:val="FFFFFF"/>
          <w:sz w:val="31"/>
          <w:szCs w:val="27"/>
          <w:highlight w:val="white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firstLine="737"/>
        <w:contextualSpacing/>
        <w:jc w:val="center"/>
        <w:rPr>
          <w:color w:val="FFFFFF"/>
          <w:sz w:val="31"/>
          <w:szCs w:val="27"/>
          <w:highlight w:val="white"/>
        </w:rPr>
      </w:pPr>
      <w:r>
        <w:rPr>
          <w:color w:val="FFFFFF"/>
          <w:sz w:val="31"/>
          <w:szCs w:val="27"/>
          <w:highlight w:val="white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firstLine="737"/>
        <w:contextualSpacing/>
        <w:jc w:val="center"/>
        <w:rPr>
          <w:color w:val="FFFFFF"/>
          <w:sz w:val="31"/>
          <w:szCs w:val="27"/>
          <w:highlight w:val="white"/>
        </w:rPr>
      </w:pPr>
      <w:r>
        <w:rPr>
          <w:color w:val="FFFFFF"/>
          <w:sz w:val="31"/>
          <w:szCs w:val="27"/>
          <w:highlight w:val="white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firstLine="737"/>
        <w:contextualSpacing/>
        <w:jc w:val="center"/>
        <w:rPr>
          <w:color w:val="FFFFFF"/>
          <w:sz w:val="31"/>
          <w:szCs w:val="27"/>
          <w:highlight w:val="white"/>
        </w:rPr>
      </w:pPr>
      <w:r>
        <w:rPr>
          <w:color w:val="FFFFFF"/>
          <w:sz w:val="31"/>
          <w:szCs w:val="27"/>
          <w:highlight w:val="white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firstLine="737"/>
        <w:contextualSpacing/>
        <w:jc w:val="center"/>
        <w:rPr>
          <w:color w:val="FFFFFF"/>
          <w:sz w:val="31"/>
          <w:szCs w:val="27"/>
          <w:highlight w:val="white"/>
        </w:rPr>
      </w:pPr>
      <w:r>
        <w:rPr>
          <w:color w:val="FFFFFF"/>
          <w:sz w:val="31"/>
          <w:szCs w:val="27"/>
          <w:highlight w:val="white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firstLine="737"/>
        <w:contextualSpacing/>
        <w:jc w:val="center"/>
        <w:rPr>
          <w:color w:val="FFFFFF"/>
          <w:sz w:val="31"/>
          <w:szCs w:val="27"/>
          <w:highlight w:val="white"/>
        </w:rPr>
      </w:pPr>
      <w:r>
        <w:rPr>
          <w:color w:val="FFFFFF"/>
          <w:sz w:val="31"/>
          <w:szCs w:val="27"/>
          <w:highlight w:val="white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firstLine="737"/>
        <w:contextualSpacing/>
        <w:jc w:val="center"/>
        <w:rPr>
          <w:color w:val="FFFFFF"/>
          <w:sz w:val="31"/>
          <w:szCs w:val="27"/>
          <w:highlight w:val="white"/>
        </w:rPr>
      </w:pPr>
      <w:r>
        <w:rPr>
          <w:color w:val="FFFFFF"/>
          <w:sz w:val="31"/>
          <w:szCs w:val="27"/>
          <w:highlight w:val="white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firstLine="737"/>
        <w:contextualSpacing/>
        <w:jc w:val="center"/>
        <w:rPr>
          <w:color w:val="FFFFFF"/>
          <w:sz w:val="31"/>
          <w:szCs w:val="27"/>
          <w:highlight w:val="white"/>
        </w:rPr>
      </w:pPr>
      <w:r>
        <w:rPr>
          <w:color w:val="FFFFFF"/>
          <w:sz w:val="31"/>
          <w:szCs w:val="27"/>
          <w:highlight w:val="white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firstLine="737"/>
        <w:contextualSpacing/>
        <w:jc w:val="center"/>
        <w:rPr>
          <w:color w:val="FFFFFF"/>
          <w:sz w:val="31"/>
          <w:szCs w:val="27"/>
          <w:highlight w:val="white"/>
        </w:rPr>
      </w:pPr>
      <w:r>
        <w:rPr>
          <w:color w:val="FFFFFF"/>
          <w:sz w:val="31"/>
          <w:szCs w:val="27"/>
          <w:highlight w:val="white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firstLine="737"/>
        <w:contextualSpacing/>
        <w:jc w:val="center"/>
        <w:rPr>
          <w:color w:val="FFFFFF"/>
          <w:sz w:val="31"/>
          <w:szCs w:val="27"/>
          <w:highlight w:val="white"/>
        </w:rPr>
      </w:pPr>
      <w:r>
        <w:rPr>
          <w:color w:val="FFFFFF"/>
          <w:sz w:val="31"/>
          <w:szCs w:val="27"/>
          <w:highlight w:val="white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firstLine="737"/>
        <w:contextualSpacing/>
        <w:jc w:val="center"/>
        <w:rPr>
          <w:color w:val="FFFFFF"/>
          <w:sz w:val="31"/>
          <w:szCs w:val="27"/>
          <w:highlight w:val="white"/>
        </w:rPr>
      </w:pPr>
      <w:r>
        <w:rPr>
          <w:color w:val="FFFFFF"/>
          <w:sz w:val="31"/>
          <w:szCs w:val="27"/>
          <w:highlight w:val="white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firstLine="737"/>
        <w:contextualSpacing/>
        <w:jc w:val="center"/>
        <w:rPr>
          <w:color w:val="FFFFFF"/>
          <w:sz w:val="31"/>
          <w:szCs w:val="27"/>
          <w:highlight w:val="white"/>
        </w:rPr>
      </w:pPr>
      <w:r>
        <w:rPr>
          <w:color w:val="FFFFFF"/>
          <w:sz w:val="31"/>
          <w:szCs w:val="27"/>
          <w:highlight w:val="white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firstLine="737"/>
        <w:contextualSpacing/>
        <w:jc w:val="center"/>
        <w:rPr>
          <w:color w:val="FFFFFF"/>
          <w:sz w:val="31"/>
          <w:szCs w:val="27"/>
          <w:highlight w:val="white"/>
        </w:rPr>
      </w:pPr>
      <w:r>
        <w:rPr>
          <w:color w:val="FFFFFF"/>
          <w:sz w:val="31"/>
          <w:szCs w:val="27"/>
          <w:highlight w:val="white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firstLine="737"/>
        <w:contextualSpacing/>
        <w:jc w:val="center"/>
        <w:rPr>
          <w:color w:val="FFFFFF"/>
          <w:sz w:val="31"/>
          <w:szCs w:val="27"/>
          <w:highlight w:val="white"/>
        </w:rPr>
      </w:pPr>
      <w:r>
        <w:rPr>
          <w:color w:val="FFFFFF"/>
          <w:sz w:val="31"/>
          <w:szCs w:val="27"/>
          <w:highlight w:val="white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firstLine="737"/>
        <w:contextualSpacing/>
        <w:jc w:val="center"/>
        <w:rPr>
          <w:color w:val="FFFFFF"/>
          <w:sz w:val="31"/>
          <w:szCs w:val="27"/>
          <w:highlight w:val="white"/>
        </w:rPr>
      </w:pPr>
      <w:r>
        <w:rPr>
          <w:color w:val="FFFFFF"/>
          <w:sz w:val="31"/>
          <w:szCs w:val="27"/>
          <w:highlight w:val="white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firstLine="737"/>
        <w:contextualSpacing/>
        <w:jc w:val="center"/>
        <w:rPr>
          <w:color w:val="FFFFFF"/>
          <w:sz w:val="31"/>
          <w:szCs w:val="27"/>
          <w:highlight w:val="white"/>
        </w:rPr>
      </w:pPr>
      <w:r>
        <w:rPr>
          <w:color w:val="FFFFFF"/>
          <w:sz w:val="31"/>
          <w:szCs w:val="27"/>
          <w:highlight w:val="white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firstLine="737"/>
        <w:contextualSpacing/>
        <w:jc w:val="center"/>
        <w:rPr>
          <w:color w:val="FFFFFF"/>
          <w:sz w:val="31"/>
          <w:szCs w:val="27"/>
          <w:highlight w:val="white"/>
        </w:rPr>
      </w:pPr>
      <w:r>
        <w:rPr>
          <w:color w:val="FFFFFF"/>
          <w:sz w:val="31"/>
          <w:szCs w:val="27"/>
          <w:highlight w:val="white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firstLine="737"/>
        <w:contextualSpacing/>
        <w:jc w:val="center"/>
        <w:rPr>
          <w:color w:val="FFFFFF"/>
          <w:sz w:val="31"/>
          <w:szCs w:val="27"/>
          <w:highlight w:val="white"/>
        </w:rPr>
      </w:pPr>
      <w:r>
        <w:rPr>
          <w:color w:val="FFFFFF"/>
          <w:sz w:val="31"/>
          <w:szCs w:val="27"/>
          <w:highlight w:val="white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firstLine="737"/>
        <w:contextualSpacing/>
        <w:jc w:val="center"/>
        <w:rPr>
          <w:color w:val="FFFFFF"/>
          <w:sz w:val="31"/>
          <w:szCs w:val="27"/>
          <w:highlight w:val="white"/>
        </w:rPr>
      </w:pPr>
      <w:r>
        <w:rPr>
          <w:color w:val="FFFFFF"/>
          <w:sz w:val="31"/>
          <w:szCs w:val="27"/>
          <w:highlight w:val="white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firstLine="737"/>
        <w:contextualSpacing/>
        <w:jc w:val="center"/>
        <w:rPr>
          <w:color w:val="FFFFFF"/>
          <w:sz w:val="31"/>
          <w:szCs w:val="27"/>
          <w:highlight w:val="white"/>
        </w:rPr>
      </w:pPr>
      <w:r>
        <w:rPr>
          <w:color w:val="FFFFFF"/>
          <w:sz w:val="31"/>
          <w:szCs w:val="27"/>
          <w:highlight w:val="white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firstLine="737"/>
        <w:contextualSpacing/>
        <w:jc w:val="center"/>
        <w:rPr>
          <w:color w:val="FFFFFF"/>
          <w:sz w:val="31"/>
          <w:szCs w:val="27"/>
          <w:highlight w:val="white"/>
        </w:rPr>
      </w:pPr>
      <w:r>
        <w:rPr>
          <w:color w:val="FFFFFF"/>
          <w:sz w:val="31"/>
          <w:szCs w:val="27"/>
          <w:highlight w:val="white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firstLine="737"/>
        <w:contextualSpacing/>
        <w:jc w:val="center"/>
        <w:rPr>
          <w:color w:val="FFFFFF"/>
          <w:sz w:val="31"/>
          <w:szCs w:val="27"/>
          <w:highlight w:val="white"/>
        </w:rPr>
      </w:pPr>
      <w:r>
        <w:rPr>
          <w:color w:val="FFFFFF"/>
          <w:sz w:val="31"/>
          <w:szCs w:val="27"/>
          <w:highlight w:val="white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firstLine="737"/>
        <w:contextualSpacing/>
        <w:jc w:val="center"/>
        <w:rPr>
          <w:color w:val="FFFFFF"/>
          <w:sz w:val="31"/>
          <w:szCs w:val="27"/>
          <w:highlight w:val="white"/>
        </w:rPr>
      </w:pPr>
      <w:r>
        <w:rPr>
          <w:color w:val="FFFFFF"/>
          <w:sz w:val="31"/>
          <w:szCs w:val="27"/>
          <w:highlight w:val="white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firstLine="737"/>
        <w:contextualSpacing/>
        <w:jc w:val="center"/>
        <w:rPr>
          <w:color w:val="FFFFFF"/>
          <w:sz w:val="31"/>
          <w:szCs w:val="27"/>
          <w:highlight w:val="white"/>
        </w:rPr>
      </w:pPr>
      <w:r>
        <w:rPr>
          <w:color w:val="FFFFFF"/>
          <w:sz w:val="31"/>
          <w:szCs w:val="27"/>
          <w:highlight w:val="white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firstLine="737"/>
        <w:contextualSpacing/>
        <w:jc w:val="center"/>
        <w:rPr>
          <w:color w:val="FFFFFF"/>
          <w:sz w:val="31"/>
          <w:szCs w:val="27"/>
          <w:highlight w:val="white"/>
        </w:rPr>
      </w:pPr>
      <w:r>
        <w:rPr>
          <w:color w:val="FFFFFF"/>
          <w:sz w:val="31"/>
          <w:szCs w:val="27"/>
          <w:highlight w:val="white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firstLine="737"/>
        <w:contextualSpacing/>
        <w:jc w:val="center"/>
        <w:rPr>
          <w:color w:val="FFFFFF"/>
          <w:sz w:val="31"/>
          <w:szCs w:val="27"/>
          <w:highlight w:val="white"/>
        </w:rPr>
      </w:pPr>
      <w:r>
        <w:rPr>
          <w:color w:val="FFFFFF"/>
          <w:sz w:val="31"/>
          <w:szCs w:val="27"/>
          <w:highlight w:val="white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firstLine="737"/>
        <w:contextualSpacing/>
        <w:jc w:val="center"/>
        <w:rPr>
          <w:color w:val="FFFFFF"/>
          <w:sz w:val="31"/>
          <w:szCs w:val="27"/>
          <w:highlight w:val="white"/>
        </w:rPr>
      </w:pPr>
      <w:r>
        <w:rPr>
          <w:color w:val="FFFFFF"/>
          <w:sz w:val="31"/>
          <w:szCs w:val="27"/>
          <w:highlight w:val="white"/>
        </w:rPr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/>
      </w:pPr>
      <w:r>
        <w:rPr>
          <w:color w:val="000000"/>
          <w:sz w:val="18"/>
          <w:szCs w:val="18"/>
          <w:lang w:val="en-US" w:eastAsia="ru-RU"/>
        </w:rPr>
        <w:t>Т.А.Замулина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sz w:val="18"/>
          <w:szCs w:val="18"/>
          <w:lang w:val="en-US" w:eastAsia="ru-RU"/>
        </w:rPr>
      </w:pPr>
      <w:r>
        <w:rPr>
          <w:color w:val="000000"/>
          <w:sz w:val="18"/>
          <w:szCs w:val="18"/>
          <w:lang w:val="en-US" w:eastAsia="ru-RU"/>
        </w:rPr>
        <w:t>20525</w:t>
      </w:r>
      <w:r>
        <w:br w:type="page"/>
      </w:r>
    </w:p>
    <w:p>
      <w:pPr>
        <w:pStyle w:val="Normal"/>
        <w:spacing w:before="0" w:after="0"/>
        <w:ind w:hanging="0" w:left="5669"/>
        <w:jc w:val="center"/>
        <w:rPr/>
      </w:pPr>
      <w:r>
        <w:rPr>
          <w:sz w:val="28"/>
          <w:szCs w:val="28"/>
        </w:rPr>
        <w:t>ПРИЛОЖЕНИЕ</w:t>
      </w:r>
    </w:p>
    <w:p>
      <w:pPr>
        <w:pStyle w:val="Normal"/>
        <w:spacing w:before="12" w:after="0"/>
        <w:ind w:hanging="0" w:left="5669"/>
        <w:jc w:val="center"/>
        <w:rPr/>
      </w:pPr>
      <w:r>
        <w:rPr>
          <w:sz w:val="28"/>
          <w:szCs w:val="28"/>
        </w:rPr>
        <w:t>к постановлению администрации</w:t>
      </w:r>
    </w:p>
    <w:p>
      <w:pPr>
        <w:pStyle w:val="Normal"/>
        <w:spacing w:before="12" w:after="0"/>
        <w:ind w:hanging="0" w:left="5669"/>
        <w:jc w:val="center"/>
        <w:rPr/>
      </w:pPr>
      <w:r>
        <w:rPr>
          <w:sz w:val="28"/>
          <w:szCs w:val="28"/>
        </w:rPr>
        <w:t>города Бердска</w:t>
      </w:r>
    </w:p>
    <w:p>
      <w:pPr>
        <w:pStyle w:val="Normal"/>
        <w:spacing w:before="12" w:after="0"/>
        <w:ind w:hanging="0" w:left="5669"/>
        <w:jc w:val="center"/>
        <w:rPr/>
      </w:pPr>
      <w:r>
        <w:rPr>
          <w:sz w:val="28"/>
          <w:szCs w:val="28"/>
          <w:lang w:val="en-US"/>
        </w:rPr>
        <w:t xml:space="preserve">от </w:t>
      </w:r>
      <w:r>
        <w:rPr>
          <w:sz w:val="28"/>
          <w:szCs w:val="28"/>
          <w:lang w:val="en-US"/>
        </w:rPr>
        <w:t>30.07.2026</w:t>
      </w:r>
      <w:r>
        <w:rPr>
          <w:sz w:val="28"/>
          <w:szCs w:val="28"/>
          <w:lang w:val="en-US"/>
        </w:rPr>
        <w:t xml:space="preserve"> № _</w:t>
      </w:r>
      <w:r>
        <w:rPr>
          <w:sz w:val="28"/>
          <w:szCs w:val="28"/>
          <w:lang w:val="en-US"/>
        </w:rPr>
        <w:t>2685/65</w:t>
      </w:r>
    </w:p>
    <w:p>
      <w:pPr>
        <w:pStyle w:val="Normal"/>
        <w:ind w:hanging="0" w:left="7371"/>
        <w:jc w:val="center"/>
        <w:rPr>
          <w:b/>
          <w:bCs/>
          <w:sz w:val="28"/>
          <w:szCs w:val="28"/>
          <w:lang w:val="en-US" w:eastAsia="ru-RU"/>
        </w:rPr>
      </w:pPr>
      <w:r>
        <w:rPr>
          <w:b/>
          <w:bCs/>
          <w:sz w:val="28"/>
          <w:szCs w:val="28"/>
          <w:lang w:val="en-US" w:eastAsia="ru-RU"/>
        </w:rPr>
      </w:r>
    </w:p>
    <w:p>
      <w:pPr>
        <w:pStyle w:val="Normal"/>
        <w:ind w:hanging="0" w:left="7371"/>
        <w:jc w:val="center"/>
        <w:rPr>
          <w:b/>
          <w:bCs/>
          <w:sz w:val="28"/>
          <w:szCs w:val="28"/>
          <w:lang w:val="en-US" w:eastAsia="ru-RU"/>
        </w:rPr>
      </w:pPr>
      <w:r>
        <w:rPr>
          <w:b/>
          <w:bCs/>
          <w:sz w:val="28"/>
          <w:szCs w:val="28"/>
          <w:lang w:val="en-US" w:eastAsia="ru-RU"/>
        </w:rPr>
      </w:r>
    </w:p>
    <w:p>
      <w:pPr>
        <w:pStyle w:val="Normal"/>
        <w:jc w:val="center"/>
        <w:rPr>
          <w:b/>
          <w:bCs/>
          <w:sz w:val="28"/>
          <w:szCs w:val="28"/>
          <w:lang w:val="en-US" w:eastAsia="ru-RU"/>
        </w:rPr>
      </w:pPr>
      <w:r>
        <w:rPr>
          <w:b/>
          <w:bCs/>
          <w:sz w:val="28"/>
          <w:szCs w:val="28"/>
          <w:lang w:eastAsia="ru-RU"/>
        </w:rPr>
        <w:t>АДМИНИСТРАТИВНЫЙ</w:t>
      </w:r>
      <w:r>
        <w:rPr>
          <w:b/>
          <w:bCs/>
          <w:sz w:val="28"/>
          <w:szCs w:val="28"/>
          <w:lang w:val="en-US"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РЕГЛАМЕНТ</w:t>
      </w:r>
    </w:p>
    <w:p>
      <w:pPr>
        <w:pStyle w:val="Normal"/>
        <w:jc w:val="center"/>
        <w:rPr/>
      </w:pPr>
      <w:r>
        <w:rPr>
          <w:b/>
          <w:bCs/>
          <w:sz w:val="28"/>
          <w:szCs w:val="28"/>
          <w:lang w:eastAsia="ru-RU"/>
        </w:rPr>
        <w:t>по</w:t>
      </w:r>
      <w:r>
        <w:rPr>
          <w:b/>
          <w:bCs/>
          <w:sz w:val="28"/>
          <w:szCs w:val="28"/>
          <w:lang w:val="en-US"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предоставлению</w:t>
      </w:r>
      <w:r>
        <w:rPr>
          <w:b/>
          <w:bCs/>
          <w:sz w:val="28"/>
          <w:szCs w:val="28"/>
          <w:lang w:val="en-US"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муниципальной услуги «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  <w:lang w:eastAsia="ru-RU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>
        <w:rPr>
          <w:b/>
          <w:bCs/>
          <w:sz w:val="28"/>
          <w:szCs w:val="28"/>
        </w:rPr>
        <w:t>»</w:t>
      </w:r>
    </w:p>
    <w:p>
      <w:pPr>
        <w:pStyle w:val="Normal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before="240" w:after="160"/>
        <w:ind w:hanging="0" w:left="0"/>
        <w:jc w:val="center"/>
        <w:outlineLvl w:val="0"/>
        <w:rPr>
          <w:rFonts w:eastAsia="Yu Gothic Light"/>
          <w:b/>
          <w:bCs/>
          <w:sz w:val="28"/>
          <w:szCs w:val="28"/>
          <w:lang w:val="en-US"/>
        </w:rPr>
      </w:pPr>
      <w:r>
        <w:rPr>
          <w:rFonts w:eastAsia="Yu Gothic Light"/>
          <w:b/>
          <w:bCs/>
          <w:sz w:val="28"/>
          <w:szCs w:val="28"/>
          <w:lang w:val="en-US"/>
        </w:rPr>
        <w:t xml:space="preserve">I. </w:t>
      </w:r>
      <w:r>
        <w:rPr>
          <w:rFonts w:eastAsia="Yu Gothic Light"/>
          <w:b/>
          <w:bCs/>
          <w:sz w:val="28"/>
          <w:szCs w:val="28"/>
        </w:rPr>
        <w:t>ОБЩИЕ</w:t>
      </w:r>
      <w:r>
        <w:rPr>
          <w:rFonts w:eastAsia="Yu Gothic Light"/>
          <w:b/>
          <w:bCs/>
          <w:sz w:val="28"/>
          <w:szCs w:val="28"/>
          <w:lang w:val="en-US"/>
        </w:rPr>
        <w:t xml:space="preserve"> </w:t>
      </w:r>
      <w:r>
        <w:rPr>
          <w:rFonts w:eastAsia="Yu Gothic Light"/>
          <w:b/>
          <w:bCs/>
          <w:sz w:val="28"/>
          <w:szCs w:val="28"/>
        </w:rPr>
        <w:t>ПОЛОЖЕНИЯ</w:t>
      </w:r>
    </w:p>
    <w:p>
      <w:pPr>
        <w:pStyle w:val="Normal"/>
        <w:widowControl/>
        <w:numPr>
          <w:ilvl w:val="0"/>
          <w:numId w:val="1"/>
        </w:numPr>
        <w:bidi w:val="0"/>
        <w:spacing w:lineRule="auto" w:line="240" w:before="0" w:after="160"/>
        <w:ind w:firstLine="680" w:left="0" w:right="0"/>
        <w:contextualSpacing/>
        <w:jc w:val="both"/>
        <w:rPr/>
      </w:pPr>
      <w:r>
        <w:rPr>
          <w:sz w:val="28"/>
          <w:szCs w:val="28"/>
          <w:lang w:eastAsia="ru-RU"/>
        </w:rPr>
        <w:t xml:space="preserve">Настоящий административный регламент устанавливает порядок и стандарт предоставления </w:t>
      </w:r>
      <w:r>
        <w:rPr>
          <w:bCs/>
          <w:sz w:val="28"/>
          <w:szCs w:val="28"/>
          <w:lang w:eastAsia="ru-RU"/>
        </w:rPr>
        <w:t xml:space="preserve">муниципальной </w:t>
      </w:r>
      <w:r>
        <w:rPr>
          <w:sz w:val="28"/>
          <w:szCs w:val="28"/>
          <w:lang w:eastAsia="ru-RU"/>
        </w:rPr>
        <w:t>услуги «</w:t>
      </w:r>
      <w:bookmarkStart w:id="3" w:name="__DdeLink__6744_2150985449"/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  <w:lang w:eastAsia="ru-RU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bookmarkEnd w:id="3"/>
      <w:r>
        <w:rPr>
          <w:sz w:val="28"/>
          <w:szCs w:val="28"/>
        </w:rPr>
        <w:t>»</w:t>
      </w:r>
      <w:r>
        <w:rPr>
          <w:sz w:val="28"/>
          <w:szCs w:val="28"/>
          <w:lang w:eastAsia="ru-RU"/>
        </w:rPr>
        <w:t>.</w:t>
      </w:r>
    </w:p>
    <w:p>
      <w:pPr>
        <w:pStyle w:val="Normal"/>
        <w:widowControl/>
        <w:numPr>
          <w:ilvl w:val="0"/>
          <w:numId w:val="1"/>
        </w:numPr>
        <w:bidi w:val="0"/>
        <w:spacing w:lineRule="auto" w:line="240" w:before="0" w:after="160"/>
        <w:ind w:firstLine="680" w:left="0" w:right="0"/>
        <w:contextualSpacing/>
        <w:jc w:val="both"/>
        <w:rPr/>
      </w:pPr>
      <w:r>
        <w:rPr>
          <w:b w:val="false"/>
          <w:i w:val="false"/>
          <w:strike w:val="false"/>
          <w:dstrike w:val="false"/>
          <w:sz w:val="28"/>
          <w:szCs w:val="28"/>
          <w:u w:val="none"/>
        </w:rPr>
        <w:t>Муниципальная услуга предоставляется застройщикам (юридическим, физическим лицам), техническим заказчикам, которым застройщиком переданы свои функции.</w:t>
      </w:r>
    </w:p>
    <w:p>
      <w:pPr>
        <w:pStyle w:val="Normal"/>
        <w:widowControl/>
        <w:numPr>
          <w:ilvl w:val="0"/>
          <w:numId w:val="1"/>
        </w:numPr>
        <w:bidi w:val="0"/>
        <w:spacing w:lineRule="auto" w:line="240" w:before="0" w:after="160"/>
        <w:ind w:firstLine="680" w:left="0" w:right="0"/>
        <w:contextualSpacing/>
        <w:jc w:val="both"/>
        <w:rPr/>
      </w:pPr>
      <w:r>
        <w:rPr>
          <w:sz w:val="28"/>
          <w:szCs w:val="28"/>
          <w:lang w:eastAsia="ru-RU"/>
        </w:rPr>
        <w:t>Услуга предоставляется заявителю в соответствии с категориями (признаками) заявителей.</w:t>
      </w:r>
    </w:p>
    <w:p>
      <w:pPr>
        <w:pStyle w:val="Normal"/>
        <w:keepNext w:val="true"/>
        <w:keepLines/>
        <w:numPr>
          <w:ilvl w:val="0"/>
          <w:numId w:val="0"/>
        </w:numPr>
        <w:spacing w:before="480" w:after="160"/>
        <w:ind w:hanging="0" w:left="0"/>
        <w:jc w:val="center"/>
        <w:outlineLvl w:val="0"/>
        <w:rPr>
          <w:b/>
          <w:sz w:val="28"/>
          <w:szCs w:val="28"/>
          <w:lang w:eastAsia="ru-RU"/>
        </w:rPr>
      </w:pPr>
      <w:r>
        <w:rPr>
          <w:rFonts w:eastAsia="Yu Gothic Light"/>
          <w:b/>
          <w:bCs/>
          <w:sz w:val="28"/>
          <w:szCs w:val="28"/>
          <w:lang w:val="en-US"/>
        </w:rPr>
        <w:t>II</w:t>
      </w:r>
      <w:r>
        <w:rPr>
          <w:rFonts w:eastAsia="Yu Gothic Light"/>
          <w:b/>
          <w:bCs/>
          <w:sz w:val="28"/>
          <w:szCs w:val="28"/>
        </w:rPr>
        <w:t>. СТАНДАРТ ПРЕДОСТАВЛЕНИЯ</w:t>
      </w:r>
      <w:r>
        <w:rPr>
          <w:b/>
          <w:sz w:val="28"/>
          <w:szCs w:val="28"/>
        </w:rPr>
        <w:t xml:space="preserve"> </w:t>
      </w:r>
      <w:r>
        <w:rPr>
          <w:rFonts w:eastAsia="Yu Gothic Light"/>
          <w:b/>
          <w:bCs/>
          <w:sz w:val="28"/>
          <w:szCs w:val="28"/>
        </w:rPr>
        <w:t>УСЛУГИ</w:t>
      </w:r>
    </w:p>
    <w:p>
      <w:pPr>
        <w:pStyle w:val="Normal"/>
        <w:keepNext w:val="true"/>
        <w:keepLines/>
        <w:numPr>
          <w:ilvl w:val="0"/>
          <w:numId w:val="0"/>
        </w:numPr>
        <w:spacing w:before="40" w:after="160"/>
        <w:ind w:hanging="0" w:left="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Наименование услуги</w:t>
      </w:r>
    </w:p>
    <w:p>
      <w:pPr>
        <w:pStyle w:val="Normal"/>
        <w:widowControl/>
        <w:numPr>
          <w:ilvl w:val="0"/>
          <w:numId w:val="1"/>
        </w:numPr>
        <w:bidi w:val="0"/>
        <w:spacing w:lineRule="auto" w:line="240" w:before="0" w:after="160"/>
        <w:ind w:firstLine="680" w:left="0" w:right="0"/>
        <w:contextualSpacing/>
        <w:jc w:val="both"/>
        <w:rPr/>
      </w:pPr>
      <w:bookmarkStart w:id="4" w:name="__DdeLink__2031_1242224216"/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  <w:lang w:val="en-US" w:eastAsia="ru-RU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bookmarkEnd w:id="4"/>
      <w:r>
        <w:rPr>
          <w:sz w:val="28"/>
          <w:szCs w:val="28"/>
          <w:lang w:val="en-US"/>
        </w:rPr>
        <w:t>.</w:t>
      </w:r>
    </w:p>
    <w:p>
      <w:pPr>
        <w:pStyle w:val="Normal"/>
        <w:keepNext w:val="true"/>
        <w:keepLines/>
        <w:numPr>
          <w:ilvl w:val="0"/>
          <w:numId w:val="0"/>
        </w:numPr>
        <w:spacing w:before="480" w:after="240"/>
        <w:ind w:hanging="0" w:left="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Наименование органа, предоставляющего Услугу</w:t>
      </w:r>
    </w:p>
    <w:p>
      <w:pPr>
        <w:pStyle w:val="Normal"/>
        <w:widowControl/>
        <w:numPr>
          <w:ilvl w:val="0"/>
          <w:numId w:val="1"/>
        </w:numPr>
        <w:bidi w:val="0"/>
        <w:spacing w:lineRule="auto" w:line="240" w:before="0" w:after="160"/>
        <w:ind w:firstLine="680" w:left="0" w:right="0"/>
        <w:contextualSpacing/>
        <w:jc w:val="both"/>
        <w:rPr/>
      </w:pPr>
      <w:r>
        <w:rPr>
          <w:sz w:val="28"/>
          <w:szCs w:val="28"/>
          <w:lang w:eastAsia="ru-RU"/>
        </w:rPr>
        <w:t>Услуга</w:t>
      </w:r>
      <w:r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предоставляется</w:t>
      </w:r>
      <w:r>
        <w:rPr>
          <w:sz w:val="28"/>
          <w:szCs w:val="28"/>
          <w:lang w:val="en-US" w:eastAsia="ru-RU"/>
        </w:rPr>
        <w:t xml:space="preserve"> а</w:t>
      </w:r>
      <w:r>
        <w:rPr>
          <w:sz w:val="28"/>
          <w:szCs w:val="28"/>
          <w:lang w:val="en-US"/>
        </w:rPr>
        <w:t>дминистрацией города Бердска.</w:t>
      </w:r>
    </w:p>
    <w:p>
      <w:pPr>
        <w:pStyle w:val="Normal"/>
        <w:widowControl/>
        <w:numPr>
          <w:ilvl w:val="0"/>
          <w:numId w:val="1"/>
        </w:numPr>
        <w:bidi w:val="0"/>
        <w:spacing w:lineRule="auto" w:line="240" w:before="0" w:after="160"/>
        <w:ind w:firstLine="680" w:left="0" w:right="0"/>
        <w:contextualSpacing/>
        <w:jc w:val="both"/>
        <w:rPr/>
      </w:pPr>
      <w:r>
        <w:rPr>
          <w:sz w:val="28"/>
          <w:szCs w:val="28"/>
          <w:lang w:eastAsia="ru-RU"/>
        </w:rPr>
        <w:t xml:space="preserve">Предоставление Услуги в 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МФЦ</w:t>
      </w:r>
      <w:r>
        <w:rPr>
          <w:sz w:val="28"/>
          <w:szCs w:val="28"/>
          <w:lang w:eastAsia="ru-RU"/>
        </w:rPr>
        <w:t xml:space="preserve"> осуществляется при наличии соглашения с таким МФЦ.</w:t>
      </w:r>
    </w:p>
    <w:p>
      <w:pPr>
        <w:pStyle w:val="Normal"/>
        <w:keepNext w:val="true"/>
        <w:keepLines/>
        <w:numPr>
          <w:ilvl w:val="0"/>
          <w:numId w:val="0"/>
        </w:numPr>
        <w:spacing w:before="480" w:after="240"/>
        <w:ind w:hanging="0" w:left="0"/>
        <w:jc w:val="center"/>
        <w:outlineLvl w:val="1"/>
        <w:rPr/>
      </w:pPr>
      <w:r>
        <w:rPr>
          <w:b/>
          <w:bCs/>
          <w:sz w:val="28"/>
          <w:szCs w:val="28"/>
          <w:lang w:eastAsia="ru-RU"/>
        </w:rPr>
        <w:t>Результат предоставления Услуги</w:t>
      </w:r>
    </w:p>
    <w:p>
      <w:pPr>
        <w:pStyle w:val="Normal"/>
        <w:widowControl/>
        <w:numPr>
          <w:ilvl w:val="0"/>
          <w:numId w:val="1"/>
        </w:numPr>
        <w:bidi w:val="0"/>
        <w:spacing w:lineRule="auto" w:line="240" w:before="0" w:after="0"/>
        <w:ind w:firstLine="680" w:left="0" w:right="0"/>
        <w:jc w:val="both"/>
        <w:rPr/>
      </w:pPr>
      <w:r>
        <w:rPr>
          <w:sz w:val="28"/>
          <w:szCs w:val="28"/>
          <w:lang w:eastAsia="ru-RU"/>
        </w:rPr>
        <w:t xml:space="preserve">При обращении заявителя за </w:t>
      </w:r>
      <w:r>
        <w:rPr>
          <w:sz w:val="28"/>
          <w:szCs w:val="28"/>
        </w:rPr>
        <w:t xml:space="preserve">предоставлением 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en-US" w:bidi="ar-SA"/>
        </w:rPr>
        <w:t>уведомления об окончании строительства</w:t>
      </w:r>
      <w:r>
        <w:rPr>
          <w:sz w:val="28"/>
          <w:szCs w:val="28"/>
        </w:rPr>
        <w:t xml:space="preserve"> результатами предоставления услуги являются:</w:t>
      </w:r>
    </w:p>
    <w:p>
      <w:pPr>
        <w:pStyle w:val="Normal"/>
        <w:numPr>
          <w:ilvl w:val="1"/>
          <w:numId w:val="1"/>
        </w:numPr>
        <w:tabs>
          <w:tab w:val="clear" w:pos="720"/>
          <w:tab w:val="left" w:pos="1021" w:leader="none"/>
        </w:tabs>
        <w:spacing w:before="0" w:after="57"/>
        <w:ind w:firstLine="709" w:left="0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8"/>
          <w:szCs w:val="28"/>
          <w:u w:val="none"/>
          <w:em w:val="none"/>
          <w:lang w:val="en-US" w:eastAsia="ru-RU" w:bidi="ar-SA"/>
        </w:rPr>
        <w:t>уведомление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</w:r>
      <w:r>
        <w:rPr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em w:val="none"/>
          <w:lang w:val="en-US" w:eastAsia="ru-RU" w:bidi="ar-SA"/>
        </w:rPr>
        <w:t xml:space="preserve"> </w:t>
      </w:r>
      <w:r>
        <w:rPr>
          <w:sz w:val="28"/>
          <w:szCs w:val="28"/>
        </w:rPr>
        <w:t>(электронный документ, распечатанный на бумажном носителе, заверенный подписью и печатью МФЦ (опционально), электронный документ, подписанный усиленной квалифицированной электронной подписью, документ на бумажном носителе);</w:t>
      </w:r>
    </w:p>
    <w:p>
      <w:pPr>
        <w:pStyle w:val="Normal"/>
        <w:numPr>
          <w:ilvl w:val="1"/>
          <w:numId w:val="1"/>
        </w:numPr>
        <w:tabs>
          <w:tab w:val="clear" w:pos="720"/>
          <w:tab w:val="left" w:pos="1021" w:leader="none"/>
        </w:tabs>
        <w:spacing w:before="0" w:after="0"/>
        <w:ind w:firstLine="709" w:left="0"/>
        <w:jc w:val="both"/>
        <w:rPr/>
      </w:pPr>
      <w:bookmarkStart w:id="5" w:name="__DdeLink__9929_4182591263"/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8"/>
          <w:szCs w:val="28"/>
          <w:u w:val="none"/>
          <w:em w:val="none"/>
          <w:lang w:val="en-US" w:eastAsia="ru-RU" w:bidi="ar-SA"/>
        </w:rPr>
        <w:t>уведомление о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</w:r>
      <w:bookmarkEnd w:id="5"/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8"/>
          <w:szCs w:val="28"/>
          <w:u w:val="none"/>
          <w:em w:val="none"/>
          <w:lang w:val="en-US" w:eastAsia="ru-RU" w:bidi="ar-SA"/>
        </w:rPr>
        <w:t xml:space="preserve"> </w:t>
      </w:r>
      <w:r>
        <w:rPr>
          <w:sz w:val="28"/>
          <w:szCs w:val="28"/>
        </w:rPr>
        <w:t>(электронный документ, распечатанный на бумажном носителе, заверенный подписью и печатью МФЦ (опционально), электронный документ, подписанный усиленной квалифицированной электронной подписью, документ на бумажном носителе).</w:t>
      </w:r>
    </w:p>
    <w:p>
      <w:pPr>
        <w:pStyle w:val="Normal"/>
        <w:keepNext w:val="tru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Результат предоставление муниципальной услуги подписывается уполномоченным лицом органа местного самоуправления.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>
      <w:pPr>
        <w:pStyle w:val="Normal"/>
        <w:spacing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>
      <w:pPr>
        <w:pStyle w:val="Normal"/>
        <w:widowControl/>
        <w:numPr>
          <w:ilvl w:val="0"/>
          <w:numId w:val="1"/>
        </w:numPr>
        <w:bidi w:val="0"/>
        <w:spacing w:lineRule="auto" w:line="240" w:before="0" w:after="160"/>
        <w:ind w:firstLine="680" w:left="0" w:right="0"/>
        <w:contextualSpacing/>
        <w:jc w:val="both"/>
        <w:rPr/>
      </w:pPr>
      <w:r>
        <w:rPr>
          <w:color w:val="000000"/>
          <w:sz w:val="28"/>
          <w:szCs w:val="28"/>
        </w:rPr>
        <w:t xml:space="preserve">При обращении заявителя за исправлением опечаток и (или) ошибок в документах, выданных в результате предоставления </w:t>
      </w:r>
      <w:r>
        <w:rPr>
          <w:rFonts w:eastAsia="Times New Roman" w:cs="Times New Roman"/>
          <w:color w:val="000000"/>
          <w:kern w:val="0"/>
          <w:sz w:val="28"/>
          <w:szCs w:val="28"/>
          <w:lang w:val="ru-RU" w:eastAsia="en-US" w:bidi="ar-SA"/>
        </w:rPr>
        <w:t>У</w:t>
      </w:r>
      <w:r>
        <w:rPr>
          <w:color w:val="000000"/>
          <w:sz w:val="28"/>
          <w:szCs w:val="28"/>
        </w:rPr>
        <w:t>слуги, результатом услуги является:</w:t>
      </w:r>
    </w:p>
    <w:p>
      <w:pPr>
        <w:pStyle w:val="Normal"/>
        <w:numPr>
          <w:ilvl w:val="1"/>
          <w:numId w:val="1"/>
        </w:numPr>
        <w:tabs>
          <w:tab w:val="clear" w:pos="720"/>
          <w:tab w:val="left" w:pos="1021" w:leader="none"/>
        </w:tabs>
        <w:spacing w:before="0" w:after="0"/>
        <w:ind w:firstLine="709" w:left="0"/>
        <w:jc w:val="both"/>
        <w:rPr/>
      </w:pPr>
      <w:r>
        <w:rPr>
          <w:sz w:val="28"/>
          <w:szCs w:val="28"/>
        </w:rPr>
        <w:t>решение о предоставлении Услуги (документ на бумажном носителе или в форме электронного документа, подписанного усиленной квалифицированной электронной подписью);</w:t>
      </w:r>
    </w:p>
    <w:p>
      <w:pPr>
        <w:pStyle w:val="Normal"/>
        <w:numPr>
          <w:ilvl w:val="1"/>
          <w:numId w:val="1"/>
        </w:numPr>
        <w:tabs>
          <w:tab w:val="clear" w:pos="720"/>
          <w:tab w:val="left" w:pos="1021" w:leader="none"/>
        </w:tabs>
        <w:spacing w:before="0" w:after="0"/>
        <w:ind w:firstLine="709" w:left="0"/>
        <w:jc w:val="both"/>
        <w:rPr/>
      </w:pPr>
      <w:r>
        <w:rPr>
          <w:sz w:val="28"/>
          <w:szCs w:val="28"/>
        </w:rPr>
        <w:t>решение об отказе в предоставлении Услуги (документ на бумажном носителе или в форме электронного документа, подписанного усиленной квалифицированной электронной подписью).</w:t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bidi w:val="0"/>
        <w:spacing w:lineRule="auto" w:line="240"/>
        <w:ind w:firstLine="737" w:left="0" w:right="0"/>
        <w:jc w:val="both"/>
        <w:rPr/>
      </w:pPr>
      <w:r>
        <w:rPr>
          <w:sz w:val="28"/>
          <w:szCs w:val="28"/>
        </w:rPr>
        <w:t>Результат предоставление муниципальной Услуги подписывается уполномоченным лицом органа местного самоуправления.</w:t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40"/>
        <w:ind w:firstLine="737" w:left="0" w:right="0"/>
        <w:jc w:val="both"/>
        <w:rPr/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firstLine="737" w:left="0" w:right="0"/>
        <w:contextualSpacing/>
        <w:jc w:val="both"/>
        <w:rPr/>
      </w:pPr>
      <w:r>
        <w:rPr>
          <w:color w:val="000000"/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>
      <w:pPr>
        <w:pStyle w:val="Normal"/>
        <w:numPr>
          <w:ilvl w:val="0"/>
          <w:numId w:val="1"/>
        </w:numPr>
        <w:spacing w:before="0" w:after="160"/>
        <w:ind w:firstLine="709"/>
        <w:contextualSpacing/>
        <w:jc w:val="both"/>
        <w:rPr/>
      </w:pPr>
      <w:r>
        <w:rPr>
          <w:color w:val="000000"/>
          <w:sz w:val="28"/>
          <w:szCs w:val="28"/>
          <w:lang w:eastAsia="ru-RU"/>
        </w:rPr>
        <w:t xml:space="preserve">При обращении заявителя </w:t>
      </w:r>
      <w:bookmarkStart w:id="6" w:name="__DdeLink__10163_2582796200"/>
      <w:r>
        <w:rPr>
          <w:color w:val="000000"/>
          <w:sz w:val="28"/>
          <w:szCs w:val="28"/>
          <w:lang w:eastAsia="ru-RU"/>
        </w:rPr>
        <w:t xml:space="preserve">за </w:t>
      </w:r>
      <w:r>
        <w:rPr>
          <w:color w:val="000000"/>
          <w:sz w:val="28"/>
          <w:szCs w:val="28"/>
        </w:rPr>
        <w:t xml:space="preserve">выдачей дубликата </w:t>
      </w:r>
      <w:bookmarkEnd w:id="6"/>
      <w:r>
        <w:rPr>
          <w:color w:val="000000"/>
          <w:sz w:val="28"/>
          <w:szCs w:val="28"/>
        </w:rPr>
        <w:t xml:space="preserve">уведомления </w:t>
      </w:r>
      <w:r>
        <w:rPr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8"/>
          <w:szCs w:val="28"/>
          <w:highlight w:val="white"/>
          <w:u w:val="none"/>
          <w:em w:val="none"/>
          <w:lang w:val="ru-RU" w:eastAsia="en-US" w:bidi="ar-SA"/>
        </w:rPr>
        <w:t>об окончании строительства</w:t>
      </w:r>
      <w:r>
        <w:rPr>
          <w:color w:val="000000"/>
          <w:sz w:val="28"/>
          <w:szCs w:val="28"/>
        </w:rPr>
        <w:t xml:space="preserve"> результатом предоставления услуги является дубликат уведомления</w:t>
      </w:r>
      <w:r>
        <w:rPr>
          <w:rFonts w:eastAsia="Arial" w:cs="Liberation Serif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highlight w:val="white"/>
          <w:u w:val="none"/>
          <w:em w:val="none"/>
          <w:lang w:val="en-US" w:eastAsia="ru-RU" w:bidi="ar-SA"/>
        </w:rPr>
        <w:t xml:space="preserve"> </w:t>
      </w:r>
      <w:r>
        <w:rPr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8"/>
          <w:szCs w:val="28"/>
          <w:highlight w:val="white"/>
          <w:u w:val="none"/>
          <w:em w:val="none"/>
          <w:lang w:val="ru-RU" w:eastAsia="en-US" w:bidi="ar-SA"/>
        </w:rPr>
        <w:t>об окончании строительства</w:t>
      </w:r>
      <w:r>
        <w:rPr>
          <w:color w:val="000000"/>
          <w:sz w:val="28"/>
          <w:szCs w:val="28"/>
        </w:rPr>
        <w:t xml:space="preserve"> (оригинал документа, электронный документ, распечатанный на бумажном носителе, заверенный подписью и печатью МФЦ (опционально), электронный документ, подписанный усиленной квалифицированной электронной подписью, дубликат </w:t>
      </w:r>
      <w:r>
        <w:rPr>
          <w:rFonts w:eastAsia="Times New Roman" w:cs="Times New Roman"/>
          <w:color w:val="000000"/>
          <w:kern w:val="0"/>
          <w:sz w:val="28"/>
          <w:szCs w:val="28"/>
          <w:lang w:val="ru-RU" w:eastAsia="en-US" w:bidi="ar-SA"/>
        </w:rPr>
        <w:t>уведомления</w:t>
      </w:r>
      <w:r>
        <w:rPr>
          <w:color w:val="000000"/>
          <w:sz w:val="28"/>
          <w:szCs w:val="28"/>
        </w:rPr>
        <w:t xml:space="preserve"> с присвоением того же регистрационного номера, даты с указанием того же срока действия, который был указан в ранее выданном </w:t>
      </w:r>
      <w:r>
        <w:rPr>
          <w:rFonts w:eastAsia="Times New Roman" w:cs="Times New Roman"/>
          <w:color w:val="000000"/>
          <w:kern w:val="0"/>
          <w:sz w:val="28"/>
          <w:szCs w:val="28"/>
          <w:lang w:val="ru-RU" w:eastAsia="en-US" w:bidi="ar-SA"/>
        </w:rPr>
        <w:t>уведомлении</w:t>
      </w:r>
      <w:r>
        <w:rPr>
          <w:color w:val="000000"/>
          <w:sz w:val="28"/>
          <w:szCs w:val="28"/>
        </w:rPr>
        <w:t>. На дубликате в правом верхнем углу вносится надпись «ДУБЛИКАТ</w:t>
      </w:r>
      <w:r>
        <w:rPr>
          <w:color w:val="000000"/>
          <w:sz w:val="28"/>
          <w:szCs w:val="28"/>
          <w:lang w:val="en-US"/>
        </w:rPr>
        <w:t>»</w:t>
      </w:r>
      <w:r>
        <w:rPr>
          <w:color w:val="000000"/>
          <w:sz w:val="28"/>
          <w:szCs w:val="28"/>
        </w:rPr>
        <w:t>).</w:t>
      </w:r>
    </w:p>
    <w:p>
      <w:pPr>
        <w:pStyle w:val="Normal"/>
        <w:keepNext w:val="true"/>
        <w:widowControl/>
        <w:numPr>
          <w:ilvl w:val="0"/>
          <w:numId w:val="0"/>
        </w:numPr>
        <w:tabs>
          <w:tab w:val="clear" w:pos="720"/>
          <w:tab w:val="left" w:pos="1021" w:leader="none"/>
        </w:tabs>
        <w:suppressAutoHyphens w:val="true"/>
        <w:overflowPunct w:val="false"/>
        <w:bidi w:val="0"/>
        <w:spacing w:lineRule="auto" w:line="240" w:before="0" w:after="46"/>
        <w:ind w:firstLine="680" w:left="0" w:right="0"/>
        <w:contextualSpacing/>
        <w:jc w:val="both"/>
        <w:rPr/>
      </w:pPr>
      <w:r>
        <w:rPr>
          <w:sz w:val="28"/>
          <w:szCs w:val="28"/>
          <w:lang w:eastAsia="ru-RU"/>
        </w:rPr>
        <w:t>Результат предоставление муниципальной услуги подписывается уполномоченным лицом органа местного самоуправления.</w:t>
      </w:r>
    </w:p>
    <w:p>
      <w:pPr>
        <w:pStyle w:val="Normal"/>
        <w:widowControl/>
        <w:numPr>
          <w:ilvl w:val="0"/>
          <w:numId w:val="0"/>
        </w:numPr>
        <w:suppressAutoHyphens w:val="true"/>
        <w:overflowPunct w:val="false"/>
        <w:bidi w:val="0"/>
        <w:spacing w:lineRule="auto" w:line="240"/>
        <w:ind w:firstLine="680" w:left="0" w:right="0"/>
        <w:jc w:val="both"/>
        <w:rPr/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>
      <w:pPr>
        <w:pStyle w:val="Normal"/>
        <w:widowControl/>
        <w:numPr>
          <w:ilvl w:val="0"/>
          <w:numId w:val="0"/>
        </w:numPr>
        <w:suppressAutoHyphens w:val="true"/>
        <w:overflowPunct w:val="false"/>
        <w:bidi w:val="0"/>
        <w:spacing w:lineRule="auto" w:line="240" w:before="0" w:after="0"/>
        <w:ind w:firstLine="680" w:left="0" w:right="0"/>
        <w:contextualSpacing/>
        <w:jc w:val="both"/>
        <w:rPr/>
      </w:pPr>
      <w:r>
        <w:rPr>
          <w:color w:val="000000"/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>
      <w:pPr>
        <w:pStyle w:val="Normal"/>
        <w:keepNext w:val="true"/>
        <w:keepLines/>
        <w:numPr>
          <w:ilvl w:val="0"/>
          <w:numId w:val="0"/>
        </w:numPr>
        <w:spacing w:before="480" w:after="240"/>
        <w:ind w:hanging="0" w:left="0"/>
        <w:jc w:val="center"/>
        <w:outlineLvl w:val="1"/>
        <w:rPr/>
      </w:pPr>
      <w:r>
        <w:rPr>
          <w:b/>
          <w:bCs/>
          <w:sz w:val="28"/>
          <w:szCs w:val="28"/>
          <w:lang w:eastAsia="ru-RU"/>
        </w:rPr>
        <w:t>Срок предоставления Услуги</w:t>
      </w:r>
    </w:p>
    <w:p>
      <w:pPr>
        <w:pStyle w:val="Normal"/>
        <w:widowControl/>
        <w:numPr>
          <w:ilvl w:val="0"/>
          <w:numId w:val="1"/>
        </w:numPr>
        <w:bidi w:val="0"/>
        <w:spacing w:lineRule="auto" w:line="240" w:before="0" w:after="0"/>
        <w:ind w:firstLine="680" w:left="0" w:right="0"/>
        <w:jc w:val="both"/>
        <w:rPr/>
      </w:pPr>
      <w:r>
        <w:rPr>
          <w:color w:val="000000"/>
          <w:sz w:val="28"/>
          <w:szCs w:val="28"/>
          <w:lang w:eastAsia="ru-RU"/>
        </w:rPr>
        <w:t>Максимальны</w:t>
      </w:r>
      <w:r>
        <w:rPr>
          <w:color w:val="000000"/>
          <w:sz w:val="28"/>
          <w:szCs w:val="28"/>
          <w:highlight w:val="white"/>
          <w:lang w:eastAsia="ru-RU"/>
        </w:rPr>
        <w:t xml:space="preserve">й срок предоставления Услуги составляет </w:t>
      </w:r>
      <w:r>
        <w:rPr>
          <w:rFonts w:eastAsia="Times New Roman" w:cs="Times New Roman"/>
          <w:b w:val="false"/>
          <w:i w:val="false"/>
          <w:strike w:val="false"/>
          <w:dstrike w:val="false"/>
          <w:color w:val="auto"/>
          <w:kern w:val="0"/>
          <w:sz w:val="28"/>
          <w:szCs w:val="28"/>
          <w:highlight w:val="white"/>
          <w:u w:val="none"/>
          <w:lang w:val="ru-RU" w:eastAsia="en-US" w:bidi="ar-SA"/>
        </w:rPr>
        <w:t>7</w:t>
      </w:r>
      <w:r>
        <w:rPr>
          <w:b w:val="false"/>
          <w:i w:val="false"/>
          <w:strike w:val="false"/>
          <w:dstrike w:val="false"/>
          <w:sz w:val="28"/>
          <w:szCs w:val="28"/>
          <w:highlight w:val="white"/>
          <w:u w:val="none"/>
        </w:rPr>
        <w:t xml:space="preserve"> рабочих дней со дня поступления уведомления </w:t>
      </w:r>
      <w:r>
        <w:rPr>
          <w:rFonts w:eastAsia="Arial" w:cs="Liberation Serif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highlight w:val="white"/>
          <w:u w:val="none"/>
          <w:em w:val="none"/>
          <w:lang w:val="en-US" w:eastAsia="ru-RU" w:bidi="ar-SA"/>
        </w:rPr>
        <w:t>об окончании строительства</w:t>
      </w:r>
      <w:r>
        <w:rPr>
          <w:b w:val="false"/>
          <w:i w:val="false"/>
          <w:strike w:val="false"/>
          <w:dstrike w:val="false"/>
          <w:sz w:val="28"/>
          <w:szCs w:val="28"/>
          <w:u w:val="none"/>
          <w:shd w:fill="FFFFFF" w:val="clear"/>
        </w:rPr>
        <w:t xml:space="preserve">. </w:t>
      </w:r>
    </w:p>
    <w:p>
      <w:pPr>
        <w:pStyle w:val="Normal"/>
        <w:widowControl/>
        <w:numPr>
          <w:ilvl w:val="0"/>
          <w:numId w:val="1"/>
        </w:numPr>
        <w:bidi w:val="0"/>
        <w:spacing w:lineRule="auto" w:line="240" w:before="0" w:after="160"/>
        <w:ind w:firstLine="680" w:left="0" w:right="0"/>
        <w:contextualSpacing/>
        <w:jc w:val="both"/>
        <w:rPr/>
      </w:pPr>
      <w:r>
        <w:rPr>
          <w:b w:val="false"/>
          <w:i w:val="false"/>
          <w:strike w:val="false"/>
          <w:dstrike w:val="false"/>
          <w:sz w:val="28"/>
          <w:szCs w:val="28"/>
          <w:highlight w:val="white"/>
          <w:u w:val="none"/>
        </w:rPr>
        <w:t xml:space="preserve">В случае представления заявителем документов, через </w:t>
      </w:r>
      <w:r>
        <w:rPr>
          <w:rFonts w:eastAsia="Times New Roman" w:cs="Times New Roman"/>
          <w:b w:val="false"/>
          <w:i w:val="false"/>
          <w:strike w:val="false"/>
          <w:dstrike w:val="false"/>
          <w:color w:val="auto"/>
          <w:kern w:val="0"/>
          <w:sz w:val="28"/>
          <w:szCs w:val="28"/>
          <w:highlight w:val="white"/>
          <w:u w:val="none"/>
          <w:lang w:val="ru-RU" w:eastAsia="en-US" w:bidi="ar-SA"/>
        </w:rPr>
        <w:t>МФЦ</w:t>
      </w:r>
      <w:r>
        <w:rPr>
          <w:b w:val="false"/>
          <w:i w:val="false"/>
          <w:strike w:val="false"/>
          <w:dstrike w:val="false"/>
          <w:sz w:val="28"/>
          <w:szCs w:val="28"/>
          <w:highlight w:val="white"/>
          <w:u w:val="none"/>
        </w:rPr>
        <w:t xml:space="preserve"> срок </w:t>
      </w:r>
      <w:r>
        <w:rPr>
          <w:rFonts w:eastAsia="Times New Roman" w:cs="Times New Roman"/>
          <w:b w:val="false"/>
          <w:i w:val="false"/>
          <w:strike w:val="false"/>
          <w:dstrike w:val="false"/>
          <w:color w:val="auto"/>
          <w:kern w:val="0"/>
          <w:sz w:val="28"/>
          <w:szCs w:val="28"/>
          <w:highlight w:val="white"/>
          <w:u w:val="none"/>
          <w:lang w:val="ru-RU" w:eastAsia="en-US" w:bidi="ar-SA"/>
        </w:rPr>
        <w:t>согласования</w:t>
      </w:r>
      <w:r>
        <w:rPr>
          <w:b w:val="false"/>
          <w:i w:val="false"/>
          <w:strike w:val="false"/>
          <w:dstrike w:val="false"/>
          <w:sz w:val="28"/>
          <w:szCs w:val="28"/>
          <w:highlight w:val="white"/>
          <w:u w:val="none"/>
        </w:rPr>
        <w:t xml:space="preserve"> </w:t>
      </w:r>
      <w:r>
        <w:rPr>
          <w:rFonts w:eastAsia="Times New Roman"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highlight w:val="white"/>
          <w:u w:val="none"/>
          <w:em w:val="none"/>
          <w:lang w:val="en-US" w:eastAsia="ru-RU" w:bidi="ar-SA"/>
        </w:rPr>
        <w:t xml:space="preserve">уведомления </w:t>
      </w:r>
      <w:r>
        <w:rPr>
          <w:rFonts w:eastAsia="Arial" w:cs="Liberation Serif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highlight w:val="white"/>
          <w:u w:val="none"/>
          <w:em w:val="none"/>
          <w:lang w:val="en-US" w:eastAsia="ru-RU" w:bidi="ar-SA"/>
        </w:rPr>
        <w:t>об окончании строительства</w:t>
      </w:r>
      <w:r>
        <w:rPr>
          <w:rFonts w:eastAsia="Times New Roman"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highlight w:val="white"/>
          <w:u w:val="none"/>
          <w:em w:val="none"/>
          <w:lang w:val="en-US" w:eastAsia="ru-RU" w:bidi="ar-SA"/>
        </w:rPr>
        <w:t xml:space="preserve"> </w:t>
      </w:r>
      <w:r>
        <w:rPr>
          <w:b w:val="false"/>
          <w:bCs w:val="false"/>
          <w:i w:val="false"/>
          <w:strike w:val="false"/>
          <w:dstrike w:val="false"/>
          <w:sz w:val="28"/>
          <w:szCs w:val="28"/>
          <w:u w:val="none"/>
          <w:shd w:fill="FFFFFF" w:val="clear"/>
        </w:rPr>
        <w:t xml:space="preserve"> или у</w:t>
      </w:r>
      <w:r>
        <w:rPr>
          <w:rFonts w:eastAsia="Times New Roman"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shd w:fill="FFFFFF" w:val="clear"/>
          <w:em w:val="none"/>
          <w:lang w:val="en-US" w:eastAsia="ru-RU" w:bidi="ar-SA"/>
        </w:rPr>
        <w:t xml:space="preserve">ведомление о несоответствии </w:t>
      </w:r>
      <w:r>
        <w:rPr>
          <w:rFonts w:eastAsia="Arial" w:cs="Liberation Serif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highlight w:val="white"/>
          <w:u w:val="none"/>
          <w:em w:val="none"/>
          <w:lang w:val="en-US" w:eastAsia="ru-RU" w:bidi="ar-SA"/>
        </w:rPr>
        <w:t>окончании строи</w:t>
      </w:r>
      <w:r>
        <w:rPr>
          <w:rFonts w:eastAsia="Arial" w:cs="Liberation Serif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highlight w:val="white"/>
          <w:u w:val="none"/>
          <w:em w:val="none"/>
          <w:lang w:val="en-US" w:eastAsia="ru-RU" w:bidi="ar-SA"/>
        </w:rPr>
        <w:t>тельства</w:t>
      </w:r>
      <w:r>
        <w:rPr>
          <w:b w:val="false"/>
          <w:bCs w:val="false"/>
          <w:i w:val="false"/>
          <w:strike w:val="false"/>
          <w:dstrike w:val="false"/>
          <w:sz w:val="28"/>
          <w:szCs w:val="28"/>
          <w:u w:val="none"/>
        </w:rPr>
        <w:t xml:space="preserve"> </w:t>
      </w:r>
      <w:r>
        <w:rPr>
          <w:b w:val="false"/>
          <w:i w:val="false"/>
          <w:strike w:val="false"/>
          <w:dstrike w:val="false"/>
          <w:sz w:val="28"/>
          <w:szCs w:val="28"/>
          <w:u w:val="none"/>
        </w:rPr>
        <w:t xml:space="preserve">исчисляется со дня передачи </w:t>
      </w:r>
      <w:r>
        <w:rPr>
          <w:rFonts w:eastAsia="Times New Roman" w:cs="Times New Roman"/>
          <w:b w:val="false"/>
          <w:i w:val="false"/>
          <w:strike w:val="false"/>
          <w:dstrike w:val="false"/>
          <w:color w:val="auto"/>
          <w:kern w:val="0"/>
          <w:sz w:val="28"/>
          <w:szCs w:val="28"/>
          <w:u w:val="none"/>
          <w:lang w:val="ru-RU" w:eastAsia="en-US" w:bidi="ar-SA"/>
        </w:rPr>
        <w:t>МФЦ</w:t>
      </w:r>
      <w:r>
        <w:rPr>
          <w:b w:val="false"/>
          <w:i w:val="false"/>
          <w:strike w:val="false"/>
          <w:dstrike w:val="false"/>
          <w:sz w:val="28"/>
          <w:szCs w:val="28"/>
          <w:u w:val="none"/>
        </w:rPr>
        <w:t xml:space="preserve"> таких документов в орган местного самоуправления.</w:t>
      </w:r>
    </w:p>
    <w:p>
      <w:pPr>
        <w:pStyle w:val="Normal"/>
        <w:widowControl/>
        <w:numPr>
          <w:ilvl w:val="0"/>
          <w:numId w:val="0"/>
        </w:numPr>
        <w:bidi w:val="0"/>
        <w:spacing w:lineRule="auto" w:line="240" w:before="0" w:after="160"/>
        <w:ind w:hanging="0" w:left="0" w:right="0"/>
        <w:contextualSpacing/>
        <w:jc w:val="both"/>
        <w:rPr>
          <w:b w:val="false"/>
          <w:i w:val="false"/>
          <w:i w:val="false"/>
          <w:strike w:val="false"/>
          <w:dstrike w:val="false"/>
          <w:sz w:val="28"/>
          <w:szCs w:val="28"/>
          <w:u w:val="none"/>
        </w:rPr>
      </w:pPr>
      <w:r>
        <w:rPr>
          <w:b w:val="false"/>
          <w:i w:val="false"/>
          <w:strike w:val="false"/>
          <w:dstrike w:val="false"/>
          <w:sz w:val="28"/>
          <w:szCs w:val="28"/>
          <w:u w:val="none"/>
        </w:rPr>
      </w:r>
    </w:p>
    <w:p>
      <w:pPr>
        <w:pStyle w:val="Normal"/>
        <w:keepNext w:val="true"/>
        <w:keepLines/>
        <w:widowControl/>
        <w:numPr>
          <w:ilvl w:val="0"/>
          <w:numId w:val="0"/>
        </w:numPr>
        <w:bidi w:val="0"/>
        <w:spacing w:lineRule="auto" w:line="276" w:before="0" w:after="0"/>
        <w:ind w:hanging="0" w:left="0" w:right="0"/>
        <w:jc w:val="center"/>
        <w:outlineLvl w:val="1"/>
        <w:rPr/>
      </w:pPr>
      <w:r>
        <w:rPr>
          <w:b/>
          <w:bCs/>
          <w:sz w:val="28"/>
          <w:szCs w:val="28"/>
          <w:lang w:eastAsia="ru-RU"/>
        </w:rPr>
        <w:t xml:space="preserve">Размер платы, взимаемой с заявителя </w:t>
      </w:r>
    </w:p>
    <w:p>
      <w:pPr>
        <w:pStyle w:val="Normal"/>
        <w:widowControl/>
        <w:numPr>
          <w:ilvl w:val="0"/>
          <w:numId w:val="0"/>
        </w:numPr>
        <w:bidi w:val="0"/>
        <w:spacing w:lineRule="auto" w:line="276" w:before="0" w:after="0"/>
        <w:ind w:hanging="0" w:left="0" w:right="0"/>
        <w:jc w:val="center"/>
        <w:outlineLvl w:val="1"/>
        <w:rPr/>
      </w:pPr>
      <w:r>
        <w:rPr>
          <w:b/>
          <w:bCs/>
          <w:sz w:val="28"/>
          <w:szCs w:val="28"/>
          <w:lang w:eastAsia="ru-RU"/>
        </w:rPr>
        <w:t>при предоставлении Услуги, и способы ее взимания</w:t>
      </w:r>
    </w:p>
    <w:p>
      <w:pPr>
        <w:pStyle w:val="Normal"/>
        <w:widowControl/>
        <w:numPr>
          <w:ilvl w:val="0"/>
          <w:numId w:val="0"/>
        </w:numPr>
        <w:bidi w:val="0"/>
        <w:spacing w:lineRule="auto" w:line="276" w:before="0" w:after="0"/>
        <w:ind w:hanging="0" w:left="0" w:right="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1276" w:leader="none"/>
        </w:tabs>
        <w:bidi w:val="0"/>
        <w:spacing w:lineRule="auto" w:line="240" w:before="0" w:after="0"/>
        <w:ind w:firstLine="680" w:left="0" w:right="0"/>
        <w:jc w:val="both"/>
        <w:rPr/>
      </w:pPr>
      <w:r>
        <w:rPr>
          <w:sz w:val="28"/>
          <w:szCs w:val="28"/>
        </w:rPr>
        <w:t>Взимание государственной пошлины или иной платы за предоставление Услуги законодательством Российской Федерации не предусмотрено</w:t>
      </w:r>
      <w:r>
        <w:rPr>
          <w:sz w:val="28"/>
          <w:szCs w:val="28"/>
          <w:lang w:eastAsia="ru-RU"/>
        </w:rPr>
        <w:t>.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1276" w:leader="none"/>
        </w:tabs>
        <w:bidi w:val="0"/>
        <w:spacing w:lineRule="auto" w:line="240" w:before="0" w:after="0"/>
        <w:ind w:hanging="0" w:left="0" w:righ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before="0" w:after="0"/>
        <w:ind w:hanging="0" w:left="0"/>
        <w:jc w:val="center"/>
        <w:outlineLvl w:val="1"/>
        <w:rPr/>
      </w:pPr>
      <w:r>
        <w:rPr>
          <w:b/>
          <w:bCs/>
          <w:sz w:val="28"/>
          <w:szCs w:val="28"/>
          <w:lang w:eastAsia="ru-RU"/>
        </w:rPr>
        <w:t>Максимальный</w:t>
      </w:r>
      <w:r>
        <w:rPr>
          <w:b/>
          <w:bCs/>
          <w:sz w:val="28"/>
          <w:szCs w:val="28"/>
          <w:lang w:val="en-US"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срок</w:t>
      </w:r>
      <w:r>
        <w:rPr>
          <w:b/>
          <w:bCs/>
          <w:sz w:val="28"/>
          <w:szCs w:val="28"/>
          <w:lang w:val="en-US"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ожидания</w:t>
      </w:r>
      <w:r>
        <w:rPr>
          <w:b/>
          <w:bCs/>
          <w:sz w:val="28"/>
          <w:szCs w:val="28"/>
          <w:lang w:val="en-US"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в</w:t>
      </w:r>
      <w:r>
        <w:rPr>
          <w:b/>
          <w:bCs/>
          <w:sz w:val="28"/>
          <w:szCs w:val="28"/>
          <w:lang w:val="en-US"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очереди</w:t>
      </w:r>
      <w:r>
        <w:rPr>
          <w:b/>
          <w:bCs/>
          <w:sz w:val="28"/>
          <w:szCs w:val="28"/>
          <w:lang w:val="en-US"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при</w:t>
      </w:r>
      <w:r>
        <w:rPr>
          <w:b/>
          <w:bCs/>
          <w:sz w:val="28"/>
          <w:szCs w:val="28"/>
          <w:lang w:val="en-US"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подаче</w:t>
      </w:r>
      <w:r>
        <w:rPr>
          <w:b/>
          <w:bCs/>
          <w:sz w:val="28"/>
          <w:szCs w:val="28"/>
          <w:lang w:val="en-US"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заявителем</w:t>
      </w:r>
      <w:r>
        <w:rPr>
          <w:b/>
          <w:bCs/>
          <w:sz w:val="28"/>
          <w:szCs w:val="28"/>
          <w:lang w:val="en-US" w:eastAsia="ru-RU"/>
        </w:rPr>
        <w:t xml:space="preserve"> </w:t>
      </w:r>
      <w:r>
        <w:rPr>
          <w:b/>
          <w:sz w:val="28"/>
          <w:szCs w:val="28"/>
          <w:lang w:eastAsia="ru-RU"/>
        </w:rPr>
        <w:t>заявления</w:t>
      </w:r>
      <w:r>
        <w:rPr>
          <w:b/>
          <w:bCs/>
          <w:sz w:val="28"/>
          <w:szCs w:val="28"/>
          <w:lang w:eastAsia="ru-RU"/>
        </w:rPr>
        <w:t xml:space="preserve"> и при получении результата предоставления Услуги</w:t>
      </w:r>
    </w:p>
    <w:p>
      <w:pPr>
        <w:pStyle w:val="Normal"/>
        <w:numPr>
          <w:ilvl w:val="0"/>
          <w:numId w:val="0"/>
        </w:numPr>
        <w:spacing w:before="0" w:after="0"/>
        <w:ind w:hanging="0" w:left="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1276" w:leader="none"/>
        </w:tabs>
        <w:bidi w:val="0"/>
        <w:spacing w:lineRule="auto" w:line="240" w:before="0" w:after="0"/>
        <w:ind w:firstLine="680" w:left="0" w:right="0"/>
        <w:jc w:val="both"/>
        <w:rPr/>
      </w:pPr>
      <w:r>
        <w:rPr>
          <w:sz w:val="28"/>
          <w:szCs w:val="28"/>
          <w:lang w:eastAsia="ru-RU"/>
        </w:rPr>
        <w:t>Максимальный срок ожидания в очереди при подаче заявления и документов, необходимых для предоставления Услуги, и при получении результата предоставления Услуги составляет 15 минут.</w:t>
      </w:r>
    </w:p>
    <w:p>
      <w:pPr>
        <w:pStyle w:val="Normal"/>
        <w:keepNext w:val="true"/>
        <w:keepLines/>
        <w:numPr>
          <w:ilvl w:val="0"/>
          <w:numId w:val="0"/>
        </w:numPr>
        <w:spacing w:before="480" w:after="240"/>
        <w:ind w:hanging="0" w:left="0"/>
        <w:jc w:val="center"/>
        <w:outlineLvl w:val="1"/>
        <w:rPr>
          <w:b/>
          <w:bCs/>
          <w:sz w:val="28"/>
          <w:szCs w:val="28"/>
          <w:lang w:val="en-US" w:eastAsia="ru-RU"/>
        </w:rPr>
      </w:pPr>
      <w:r>
        <w:rPr>
          <w:b/>
          <w:bCs/>
          <w:sz w:val="28"/>
          <w:szCs w:val="28"/>
          <w:lang w:eastAsia="ru-RU"/>
        </w:rPr>
        <w:t>Срок</w:t>
      </w:r>
      <w:r>
        <w:rPr>
          <w:b/>
          <w:bCs/>
          <w:sz w:val="28"/>
          <w:szCs w:val="28"/>
          <w:lang w:val="en-US"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регистрации</w:t>
      </w:r>
      <w:r>
        <w:rPr>
          <w:b/>
          <w:bCs/>
          <w:sz w:val="28"/>
          <w:szCs w:val="28"/>
          <w:lang w:val="en-US"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заявления</w:t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1276" w:leader="none"/>
        </w:tabs>
        <w:bidi w:val="0"/>
        <w:spacing w:lineRule="auto" w:line="240" w:before="0" w:after="160"/>
        <w:ind w:firstLine="680" w:left="0" w:right="0"/>
        <w:contextualSpacing/>
        <w:jc w:val="both"/>
        <w:rPr/>
      </w:pPr>
      <w:r>
        <w:rPr>
          <w:b w:val="false"/>
          <w:i w:val="false"/>
          <w:strike w:val="false"/>
          <w:dstrike w:val="false"/>
          <w:color w:val="000000"/>
          <w:sz w:val="28"/>
          <w:szCs w:val="28"/>
          <w:u w:val="none"/>
          <w:lang w:val="en-US" w:eastAsia="ru-RU"/>
        </w:rPr>
        <w:t>Срок регистрации заявления и документов, необходимых для предоставления Услуги, составляет с даты подачи заявления и документов, необходимых для предоставления Услуги:</w:t>
      </w:r>
    </w:p>
    <w:p>
      <w:pPr>
        <w:pStyle w:val="Normal"/>
        <w:numPr>
          <w:ilvl w:val="1"/>
          <w:numId w:val="1"/>
        </w:numPr>
        <w:tabs>
          <w:tab w:val="clear" w:pos="720"/>
          <w:tab w:val="left" w:pos="1021" w:leader="none"/>
        </w:tabs>
        <w:spacing w:before="0" w:after="160"/>
        <w:ind w:firstLine="709" w:left="0"/>
        <w:contextualSpacing/>
        <w:jc w:val="both"/>
        <w:rPr/>
      </w:pPr>
      <w:r>
        <w:rPr>
          <w:sz w:val="28"/>
          <w:szCs w:val="28"/>
          <w:lang w:val="en-US"/>
        </w:rPr>
        <w:t>посредств</w:t>
      </w:r>
      <w:r>
        <w:rPr>
          <w:rFonts w:eastAsia="Times New Roman" w:cs="Times New Roman"/>
          <w:color w:val="auto"/>
          <w:kern w:val="0"/>
          <w:sz w:val="28"/>
          <w:szCs w:val="28"/>
          <w:lang w:val="en-US" w:eastAsia="en-US" w:bidi="ar-SA"/>
        </w:rPr>
        <w:t>о</w:t>
      </w:r>
      <w:r>
        <w:rPr>
          <w:sz w:val="28"/>
          <w:szCs w:val="28"/>
          <w:lang w:val="en-US"/>
        </w:rPr>
        <w:t>м ЕПГУ, ГИСОГД</w:t>
      </w:r>
      <w:r>
        <w:rPr>
          <w:rStyle w:val="Style21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highlight w:val="white"/>
          <w:lang w:val="en-US"/>
        </w:rPr>
        <w:t xml:space="preserve"> </w:t>
      </w:r>
      <w:r>
        <w:rPr>
          <w:sz w:val="28"/>
          <w:szCs w:val="28"/>
          <w:lang w:val="en-US" w:eastAsia="ru-RU"/>
        </w:rPr>
        <w:t xml:space="preserve">– </w:t>
      </w:r>
      <w:r>
        <w:rPr>
          <w:sz w:val="28"/>
          <w:szCs w:val="28"/>
          <w:lang w:val="en-US"/>
        </w:rPr>
        <w:t>регистрируются в автоматическом режиме в день их поступления;</w:t>
      </w:r>
    </w:p>
    <w:p>
      <w:pPr>
        <w:pStyle w:val="Normal"/>
        <w:numPr>
          <w:ilvl w:val="1"/>
          <w:numId w:val="1"/>
        </w:numPr>
        <w:tabs>
          <w:tab w:val="clear" w:pos="720"/>
          <w:tab w:val="left" w:pos="1021" w:leader="none"/>
        </w:tabs>
        <w:spacing w:before="0" w:after="160"/>
        <w:ind w:firstLine="709" w:left="0"/>
        <w:contextualSpacing/>
        <w:jc w:val="both"/>
        <w:rPr/>
      </w:pPr>
      <w:r>
        <w:rPr>
          <w:sz w:val="28"/>
          <w:szCs w:val="28"/>
          <w:lang w:val="en-US"/>
        </w:rPr>
        <w:t>в Органе местного самоуправления (</w:t>
      </w:r>
      <w:r>
        <w:rPr>
          <w:b w:val="false"/>
          <w:i w:val="false"/>
          <w:strike w:val="false"/>
          <w:dstrike w:val="false"/>
          <w:sz w:val="28"/>
          <w:szCs w:val="28"/>
          <w:u w:val="none"/>
        </w:rPr>
        <w:t xml:space="preserve">при личном обращении заявителя, </w:t>
      </w:r>
      <w:r>
        <w:rPr>
          <w:b w:val="false"/>
          <w:i w:val="false"/>
          <w:strike w:val="false"/>
          <w:dstrike w:val="false"/>
          <w:sz w:val="28"/>
          <w:szCs w:val="28"/>
          <w:highlight w:val="white"/>
          <w:u w:val="none"/>
        </w:rPr>
        <w:t>посредством почтового отправления с уведомлением о вручении</w:t>
      </w:r>
      <w:r>
        <w:rPr>
          <w:b w:val="false"/>
          <w:i w:val="false"/>
          <w:strike w:val="false"/>
          <w:dstrike w:val="false"/>
          <w:sz w:val="28"/>
          <w:szCs w:val="28"/>
          <w:u w:val="none"/>
        </w:rPr>
        <w:t xml:space="preserve">)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рабочий день;</w:t>
      </w:r>
    </w:p>
    <w:p>
      <w:pPr>
        <w:pStyle w:val="Normal"/>
        <w:numPr>
          <w:ilvl w:val="1"/>
          <w:numId w:val="1"/>
        </w:numPr>
        <w:tabs>
          <w:tab w:val="clear" w:pos="720"/>
          <w:tab w:val="left" w:pos="1021" w:leader="none"/>
        </w:tabs>
        <w:spacing w:before="0" w:after="160"/>
        <w:ind w:firstLine="709" w:left="0"/>
        <w:contextualSpacing/>
        <w:jc w:val="both"/>
        <w:rPr/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рабочий день.</w:t>
      </w:r>
    </w:p>
    <w:p>
      <w:pPr>
        <w:pStyle w:val="Normal"/>
        <w:keepNext w:val="true"/>
        <w:keepLines/>
        <w:numPr>
          <w:ilvl w:val="0"/>
          <w:numId w:val="0"/>
        </w:numPr>
        <w:spacing w:before="480" w:after="240"/>
        <w:ind w:hanging="0" w:left="0"/>
        <w:jc w:val="center"/>
        <w:outlineLvl w:val="1"/>
        <w:rPr/>
      </w:pPr>
      <w:r>
        <w:rPr>
          <w:b/>
          <w:bCs/>
          <w:sz w:val="28"/>
          <w:szCs w:val="28"/>
          <w:lang w:eastAsia="ru-RU"/>
        </w:rPr>
        <w:t>Требования к помещениям, в которых предоставляется Услуга</w:t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1276" w:leader="none"/>
        </w:tabs>
        <w:bidi w:val="0"/>
        <w:spacing w:lineRule="auto" w:line="240" w:before="0" w:after="0"/>
        <w:ind w:firstLine="709"/>
        <w:jc w:val="both"/>
        <w:rPr/>
      </w:pPr>
      <w:r>
        <w:rPr>
          <w:sz w:val="28"/>
          <w:szCs w:val="28"/>
        </w:rPr>
        <w:t xml:space="preserve">Помещение, в котором предоставляется Услуга, должно быть оборудовано в соответствии с санитарными нормами и правилами, с соблюдением мер безопасности, обеспечено телефонной связью, компьютерами, подключенными к информационно-телекоммуникационной сети Интернет, столами, стульями, канцелярскими принадлежностями для заполнения 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en-US" w:bidi="ar-SA"/>
        </w:rPr>
        <w:t>заявлений</w:t>
      </w:r>
      <w:r>
        <w:rPr>
          <w:sz w:val="28"/>
          <w:szCs w:val="28"/>
        </w:rPr>
        <w:t>.</w:t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1276" w:leader="none"/>
        </w:tabs>
        <w:bidi w:val="0"/>
        <w:spacing w:lineRule="auto" w:line="240" w:before="0" w:after="0"/>
        <w:ind w:firstLine="680" w:left="0" w:right="0"/>
        <w:jc w:val="both"/>
        <w:rPr/>
      </w:pPr>
      <w:r>
        <w:rPr>
          <w:sz w:val="28"/>
          <w:szCs w:val="28"/>
        </w:rPr>
        <w:t xml:space="preserve"> </w:t>
      </w:r>
      <w:r>
        <w:rPr>
          <w:b w:val="false"/>
          <w:bCs w:val="false"/>
          <w:iCs/>
          <w:sz w:val="28"/>
          <w:szCs w:val="28"/>
        </w:rPr>
        <w:t xml:space="preserve">В целях организации беспрепятственного доступа инвалидов (включая инвалидов, использующих кресла-коляски и собак-проводников) к месту предоставления </w:t>
      </w:r>
      <w:r>
        <w:rPr>
          <w:rFonts w:eastAsia="Times New Roman" w:cs="Times New Roman"/>
          <w:b w:val="false"/>
          <w:bCs w:val="false"/>
          <w:iCs/>
          <w:color w:val="auto"/>
          <w:kern w:val="0"/>
          <w:sz w:val="28"/>
          <w:szCs w:val="28"/>
          <w:lang w:val="ru-RU" w:eastAsia="en-US" w:bidi="ar-SA"/>
        </w:rPr>
        <w:t>Услуги</w:t>
      </w:r>
      <w:r>
        <w:rPr>
          <w:b w:val="false"/>
          <w:bCs w:val="false"/>
          <w:iCs/>
          <w:sz w:val="28"/>
          <w:szCs w:val="28"/>
        </w:rPr>
        <w:t xml:space="preserve"> им обеспечиваются: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360" w:leader="none"/>
          <w:tab w:val="left" w:pos="629" w:leader="none"/>
        </w:tabs>
        <w:suppressAutoHyphens w:val="true"/>
        <w:bidi w:val="0"/>
        <w:spacing w:lineRule="auto" w:line="240" w:before="0" w:after="0"/>
        <w:ind w:firstLine="737" w:left="0" w:right="0"/>
        <w:jc w:val="both"/>
        <w:rPr/>
      </w:pPr>
      <w:r>
        <w:rPr>
          <w:iCs/>
          <w:sz w:val="28"/>
          <w:szCs w:val="28"/>
        </w:rPr>
        <w:t xml:space="preserve">1) условия для беспрепятственного доступа к объекту (зданию, помещению), в котором предоставляется </w:t>
      </w:r>
      <w:r>
        <w:rPr>
          <w:rFonts w:eastAsia="Times New Roman" w:cs="Times New Roman"/>
          <w:iCs/>
          <w:color w:val="auto"/>
          <w:kern w:val="0"/>
          <w:sz w:val="28"/>
          <w:szCs w:val="28"/>
          <w:lang w:val="ru-RU" w:eastAsia="en-US" w:bidi="ar-SA"/>
        </w:rPr>
        <w:t>У</w:t>
      </w:r>
      <w:r>
        <w:rPr>
          <w:iCs/>
          <w:sz w:val="28"/>
          <w:szCs w:val="28"/>
        </w:rPr>
        <w:t xml:space="preserve">слуга; 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360" w:leader="none"/>
        </w:tabs>
        <w:suppressAutoHyphens w:val="true"/>
        <w:bidi w:val="0"/>
        <w:spacing w:lineRule="auto" w:line="240" w:before="0" w:after="0"/>
        <w:ind w:firstLine="794" w:left="0" w:right="0"/>
        <w:jc w:val="both"/>
        <w:rPr/>
      </w:pPr>
      <w:r>
        <w:rPr>
          <w:iCs/>
          <w:sz w:val="28"/>
          <w:szCs w:val="28"/>
        </w:rPr>
        <w:t xml:space="preserve">2) возможность самостоятельного передвижения по территории, на которой расположены объекты (здания, помещения), в которых предоставляется </w:t>
      </w:r>
      <w:r>
        <w:rPr>
          <w:rFonts w:eastAsia="Times New Roman" w:cs="Times New Roman"/>
          <w:iCs/>
          <w:color w:val="auto"/>
          <w:kern w:val="0"/>
          <w:sz w:val="28"/>
          <w:szCs w:val="28"/>
          <w:lang w:val="ru-RU" w:eastAsia="en-US" w:bidi="ar-SA"/>
        </w:rPr>
        <w:t>У</w:t>
      </w:r>
      <w:r>
        <w:rPr>
          <w:iCs/>
          <w:sz w:val="28"/>
          <w:szCs w:val="28"/>
        </w:rPr>
        <w:t xml:space="preserve">слуга, а также входа в такие объекты и выхода из них, посадки в транспортное средство и высадки из него, в том числе с использованием кресла-коляски; 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360" w:leader="none"/>
        </w:tabs>
        <w:suppressAutoHyphens w:val="true"/>
        <w:bidi w:val="0"/>
        <w:spacing w:lineRule="auto" w:line="240" w:before="0" w:after="0"/>
        <w:ind w:firstLine="794" w:left="0" w:right="0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3) сопровождение инвалидов, имеющих стойкие расстройства функции зрения и самостоятельного передвижения; 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360" w:leader="none"/>
        </w:tabs>
        <w:suppressAutoHyphens w:val="true"/>
        <w:bidi w:val="0"/>
        <w:spacing w:lineRule="auto" w:line="240" w:before="0" w:after="0"/>
        <w:ind w:firstLine="794" w:left="0" w:right="0"/>
        <w:jc w:val="both"/>
        <w:rPr/>
      </w:pPr>
      <w:r>
        <w:rPr>
          <w:iCs/>
          <w:sz w:val="28"/>
          <w:szCs w:val="28"/>
        </w:rPr>
        <w:t xml:space="preserve">4)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</w:t>
      </w:r>
      <w:r>
        <w:rPr>
          <w:rFonts w:eastAsia="Times New Roman" w:cs="Times New Roman"/>
          <w:iCs/>
          <w:color w:val="auto"/>
          <w:kern w:val="0"/>
          <w:sz w:val="28"/>
          <w:szCs w:val="28"/>
          <w:lang w:val="ru-RU" w:eastAsia="en-US" w:bidi="ar-SA"/>
        </w:rPr>
        <w:t>У</w:t>
      </w:r>
      <w:r>
        <w:rPr>
          <w:iCs/>
          <w:sz w:val="28"/>
          <w:szCs w:val="28"/>
        </w:rPr>
        <w:t xml:space="preserve">слуга, с учетом ограничений их жизнедеятельности; 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360" w:leader="none"/>
        </w:tabs>
        <w:suppressAutoHyphens w:val="true"/>
        <w:bidi w:val="0"/>
        <w:spacing w:lineRule="auto" w:line="240" w:before="0" w:after="0"/>
        <w:ind w:firstLine="794" w:left="0" w:right="0"/>
        <w:jc w:val="both"/>
        <w:rPr>
          <w:sz w:val="28"/>
          <w:szCs w:val="28"/>
        </w:rPr>
      </w:pPr>
      <w:r>
        <w:rPr>
          <w:iCs/>
          <w:sz w:val="28"/>
          <w:szCs w:val="28"/>
        </w:rPr>
        <w:t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360" w:leader="none"/>
        </w:tabs>
        <w:suppressAutoHyphens w:val="true"/>
        <w:bidi w:val="0"/>
        <w:spacing w:lineRule="auto" w:line="240" w:before="0" w:after="0"/>
        <w:ind w:firstLine="794" w:left="0" w:right="0"/>
        <w:jc w:val="both"/>
        <w:rPr>
          <w:sz w:val="28"/>
          <w:szCs w:val="28"/>
        </w:rPr>
      </w:pPr>
      <w:r>
        <w:rPr>
          <w:iCs/>
          <w:sz w:val="28"/>
          <w:szCs w:val="28"/>
        </w:rPr>
        <w:t>6) допуск сурдопереводчика и тифлосурдопереводчика;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360" w:leader="none"/>
        </w:tabs>
        <w:suppressAutoHyphens w:val="true"/>
        <w:bidi w:val="0"/>
        <w:spacing w:lineRule="auto" w:line="240" w:before="0" w:after="0"/>
        <w:ind w:firstLine="794" w:left="0" w:right="0"/>
        <w:jc w:val="both"/>
        <w:rPr/>
      </w:pPr>
      <w:r>
        <w:rPr>
          <w:iCs/>
          <w:sz w:val="28"/>
          <w:szCs w:val="28"/>
        </w:rPr>
        <w:t xml:space="preserve">7) допуск собаки-проводника на объекты (здания, помещения), в которых предоставляется </w:t>
      </w:r>
      <w:r>
        <w:rPr>
          <w:rFonts w:eastAsia="Times New Roman" w:cs="Times New Roman"/>
          <w:iCs/>
          <w:color w:val="auto"/>
          <w:kern w:val="0"/>
          <w:sz w:val="28"/>
          <w:szCs w:val="28"/>
          <w:lang w:val="ru-RU" w:eastAsia="en-US" w:bidi="ar-SA"/>
        </w:rPr>
        <w:t>У</w:t>
      </w:r>
      <w:r>
        <w:rPr>
          <w:iCs/>
          <w:sz w:val="28"/>
          <w:szCs w:val="28"/>
        </w:rPr>
        <w:t>слуга,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22.06.2015 № 386н «Об утверждении формы документа, подтверждающего специальное обучение собаки-проводника, и порядка его выдачи»;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1276" w:leader="none"/>
        </w:tabs>
        <w:suppressAutoHyphens w:val="true"/>
        <w:bidi w:val="0"/>
        <w:spacing w:lineRule="auto" w:line="240" w:before="0" w:after="160"/>
        <w:ind w:firstLine="794" w:left="0" w:right="0"/>
        <w:contextualSpacing/>
        <w:jc w:val="both"/>
        <w:rPr>
          <w:sz w:val="28"/>
          <w:szCs w:val="28"/>
        </w:rPr>
      </w:pPr>
      <w:r>
        <w:rPr>
          <w:iCs/>
          <w:sz w:val="28"/>
          <w:szCs w:val="28"/>
        </w:rPr>
        <w:t>8) оказание инвалидам помощи в преодолении барьеров, мешающих получению ими муниципальной услуги наравне с другими лицами.</w:t>
      </w:r>
    </w:p>
    <w:p>
      <w:pPr>
        <w:pStyle w:val="Normal"/>
        <w:keepNext w:val="true"/>
        <w:keepLines/>
        <w:numPr>
          <w:ilvl w:val="0"/>
          <w:numId w:val="0"/>
        </w:numPr>
        <w:spacing w:before="283" w:after="227"/>
        <w:ind w:hanging="0" w:left="0"/>
        <w:jc w:val="center"/>
        <w:outlineLvl w:val="1"/>
        <w:rPr/>
      </w:pPr>
      <w:r>
        <w:rPr>
          <w:b/>
          <w:bCs/>
          <w:sz w:val="28"/>
          <w:szCs w:val="28"/>
          <w:lang w:eastAsia="ru-RU"/>
        </w:rPr>
        <w:t>Показатели доступности и качества Услуги</w:t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1276" w:leader="none"/>
        </w:tabs>
        <w:bidi w:val="0"/>
        <w:spacing w:lineRule="auto" w:line="240" w:before="0" w:after="0"/>
        <w:ind w:firstLine="680" w:left="0" w:right="0"/>
        <w:contextualSpacing/>
        <w:jc w:val="both"/>
        <w:rPr/>
      </w:pPr>
      <w:r>
        <w:rPr>
          <w:sz w:val="28"/>
          <w:szCs w:val="28"/>
          <w:lang w:eastAsia="ru-RU"/>
        </w:rPr>
        <w:t>К показателям доступности предоставления Услуги относятся: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1276" w:leader="none"/>
        </w:tabs>
        <w:bidi w:val="0"/>
        <w:spacing w:lineRule="auto" w:line="240" w:before="0" w:after="0"/>
        <w:ind w:firstLine="737" w:left="0" w:right="0"/>
        <w:contextualSpacing/>
        <w:jc w:val="both"/>
        <w:rPr/>
      </w:pPr>
      <w:r>
        <w:rPr>
          <w:sz w:val="28"/>
          <w:szCs w:val="28"/>
          <w:lang w:eastAsia="ru-RU"/>
        </w:rPr>
        <w:t>1) полнота, актуальность и доступность информации о порядке предоставления услуги, способах, порядке и условиях ее получения (в том числе размещение информации на официальном сайте органа местного самоуправления, Едином портале, информационных стендах, размещенных в помещениях, где предоставляется услуга, наличие памяток, буклетов)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1276" w:leader="none"/>
        </w:tabs>
        <w:bidi w:val="0"/>
        <w:spacing w:lineRule="auto" w:line="240" w:before="0" w:after="0"/>
        <w:ind w:firstLine="737" w:left="0" w:right="0"/>
        <w:contextualSpacing/>
        <w:jc w:val="both"/>
        <w:rPr/>
      </w:pPr>
      <w:r>
        <w:rPr>
          <w:sz w:val="28"/>
          <w:szCs w:val="28"/>
          <w:lang w:eastAsia="ru-RU"/>
        </w:rPr>
        <w:t>2) предусмотрена обязанность при приеме заявления на получение услуги проинформировать заявителя о действиях, которые от него ожидаются в рамках получения услуги;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619" w:leader="none"/>
          <w:tab w:val="left" w:pos="1276" w:leader="none"/>
        </w:tabs>
        <w:bidi w:val="0"/>
        <w:spacing w:lineRule="auto" w:line="240" w:before="0" w:after="0"/>
        <w:ind w:firstLine="737" w:left="0" w:right="0"/>
        <w:contextualSpacing/>
        <w:jc w:val="both"/>
        <w:rPr/>
      </w:pPr>
      <w:r>
        <w:rPr>
          <w:sz w:val="28"/>
          <w:szCs w:val="28"/>
          <w:lang w:eastAsia="ru-RU"/>
        </w:rPr>
        <w:t>3) возможность информирования заявителя о ходе предоставления услуги через личный кабинет на Е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ПГУ</w:t>
      </w:r>
      <w:r>
        <w:rPr>
          <w:sz w:val="28"/>
          <w:szCs w:val="28"/>
          <w:lang w:eastAsia="ru-RU"/>
        </w:rPr>
        <w:t xml:space="preserve"> независимо от способа подачи заявления;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619" w:leader="none"/>
          <w:tab w:val="left" w:pos="1276" w:leader="none"/>
        </w:tabs>
        <w:bidi w:val="0"/>
        <w:spacing w:lineRule="auto" w:line="240" w:before="0" w:after="0"/>
        <w:ind w:firstLine="737" w:left="0" w:right="0"/>
        <w:contextualSpacing/>
        <w:jc w:val="both"/>
        <w:rPr/>
      </w:pPr>
      <w:r>
        <w:rPr>
          <w:sz w:val="28"/>
          <w:szCs w:val="28"/>
          <w:lang w:eastAsia="ru-RU"/>
        </w:rPr>
        <w:t>4) доступность электронных форм документов, необходимых для предоставления услуги.</w:t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1276" w:leader="none"/>
        </w:tabs>
        <w:bidi w:val="0"/>
        <w:spacing w:lineRule="auto" w:line="240" w:before="0" w:after="0"/>
        <w:ind w:firstLine="680" w:left="0" w:right="0"/>
        <w:contextualSpacing/>
        <w:jc w:val="both"/>
        <w:rPr/>
      </w:pPr>
      <w:r>
        <w:rPr>
          <w:sz w:val="28"/>
          <w:szCs w:val="28"/>
          <w:lang w:eastAsia="ru-RU"/>
        </w:rPr>
        <w:t>К показателям качества предоставления Услуги относятся: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276" w:leader="none"/>
        </w:tabs>
        <w:spacing w:before="0" w:after="0"/>
        <w:ind w:hanging="0" w:left="0"/>
        <w:contextualSpacing/>
        <w:jc w:val="both"/>
        <w:rPr/>
      </w:pPr>
      <w:r>
        <w:rPr>
          <w:sz w:val="28"/>
          <w:szCs w:val="28"/>
          <w:lang w:eastAsia="ru-RU"/>
        </w:rPr>
        <w:t>          </w:t>
      </w:r>
      <w:r>
        <w:rPr>
          <w:sz w:val="28"/>
          <w:szCs w:val="28"/>
          <w:lang w:eastAsia="ru-RU"/>
        </w:rPr>
        <w:t>1) отсутствие обоснованных жалоб на действия (бездействие) сотрудников и их некорректное (невнимательное) отношение к заявителям;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680" w:leader="none"/>
        </w:tabs>
        <w:spacing w:before="0" w:after="0"/>
        <w:ind w:hanging="0" w:left="0"/>
        <w:contextualSpacing/>
        <w:jc w:val="both"/>
        <w:rPr/>
      </w:pPr>
      <w:r>
        <w:rPr>
          <w:sz w:val="28"/>
          <w:szCs w:val="28"/>
          <w:lang w:eastAsia="ru-RU"/>
        </w:rPr>
        <w:t>          </w:t>
      </w:r>
      <w:r>
        <w:rPr>
          <w:sz w:val="28"/>
          <w:szCs w:val="28"/>
          <w:lang w:eastAsia="ru-RU"/>
        </w:rPr>
        <w:t>2) минимально возможное количество взаимодействий гражданина с должностными лицами, участвующими в предоставлении услуги;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276" w:leader="none"/>
        </w:tabs>
        <w:spacing w:before="0" w:after="0"/>
        <w:ind w:hanging="0" w:left="0"/>
        <w:contextualSpacing/>
        <w:jc w:val="both"/>
        <w:rPr/>
      </w:pPr>
      <w:r>
        <w:rPr>
          <w:sz w:val="28"/>
          <w:szCs w:val="28"/>
          <w:lang w:eastAsia="ru-RU"/>
        </w:rPr>
        <w:t>          </w:t>
      </w:r>
      <w:r>
        <w:rPr>
          <w:sz w:val="28"/>
          <w:szCs w:val="28"/>
          <w:lang w:eastAsia="ru-RU"/>
        </w:rPr>
        <w:t>3) отсутствие заявлений об оспаривании решений, действий (бездействия) органа местного самоуправления, его должностных лиц, принимаемых (совершенных) при предоставлении услуги, по итогам рассмотрения которых вынесены решения об удовлетворении (частичном удовлетворении) требований заявителей;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276" w:leader="none"/>
        </w:tabs>
        <w:spacing w:before="0" w:after="0"/>
        <w:ind w:hanging="0" w:left="0"/>
        <w:contextualSpacing/>
        <w:jc w:val="both"/>
        <w:rPr/>
      </w:pPr>
      <w:r>
        <w:rPr>
          <w:sz w:val="28"/>
          <w:szCs w:val="28"/>
          <w:lang w:eastAsia="ru-RU"/>
        </w:rPr>
        <w:t>          </w:t>
      </w:r>
      <w:r>
        <w:rPr>
          <w:sz w:val="28"/>
          <w:szCs w:val="28"/>
          <w:lang w:eastAsia="ru-RU"/>
        </w:rPr>
        <w:t>4) обоснованность отказов в предоставлении услуги, наличие причины, основания отказа, изложенных в доступной, понятной и легкой для восприятия форме с учетом профиля заявителя;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276" w:leader="none"/>
        </w:tabs>
        <w:spacing w:before="0" w:after="0"/>
        <w:ind w:hanging="0" w:left="0"/>
        <w:contextualSpacing/>
        <w:jc w:val="both"/>
        <w:rPr/>
      </w:pPr>
      <w:r>
        <w:rPr>
          <w:sz w:val="28"/>
          <w:szCs w:val="28"/>
          <w:lang w:eastAsia="ru-RU"/>
        </w:rPr>
        <w:t>          </w:t>
      </w:r>
      <w:r>
        <w:rPr>
          <w:sz w:val="28"/>
          <w:szCs w:val="28"/>
          <w:lang w:eastAsia="ru-RU"/>
        </w:rPr>
        <w:t>5) своевременность предоставления услуги в соответствии со стандартом ее предоставления, установленным настоящим административным регламентом;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276" w:leader="none"/>
        </w:tabs>
        <w:spacing w:before="0" w:after="0"/>
        <w:ind w:hanging="0" w:left="0"/>
        <w:contextualSpacing/>
        <w:jc w:val="both"/>
        <w:rPr/>
      </w:pPr>
      <w:r>
        <w:rPr>
          <w:sz w:val="28"/>
          <w:szCs w:val="28"/>
          <w:lang w:eastAsia="ru-RU"/>
        </w:rPr>
        <w:t>          </w:t>
      </w:r>
      <w:r>
        <w:rPr>
          <w:sz w:val="28"/>
          <w:szCs w:val="28"/>
          <w:lang w:eastAsia="ru-RU"/>
        </w:rPr>
        <w:t>6) отсутствие нарушений установленных сроков в процессе предоставления услуги;</w:t>
      </w:r>
    </w:p>
    <w:p>
      <w:pPr>
        <w:pStyle w:val="Normal"/>
        <w:ind w:firstLine="709" w:left="0" w:right="0"/>
        <w:jc w:val="both"/>
        <w:rPr/>
      </w:pPr>
      <w:r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7</w:t>
      </w:r>
      <w:r>
        <w:rPr>
          <w:sz w:val="28"/>
          <w:szCs w:val="28"/>
        </w:rPr>
        <w:t xml:space="preserve">) </w:t>
      </w:r>
      <w:r>
        <w:rPr>
          <w:rFonts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</w:rPr>
        <w:t>обязанность предложить заявителю оценить услугу сразу после получения ее результата</w:t>
      </w:r>
      <w:r>
        <w:rPr>
          <w:rFonts w:cs="Times New Roman"/>
          <w:sz w:val="28"/>
          <w:szCs w:val="28"/>
        </w:rPr>
        <w:t xml:space="preserve"> в соответствии с распоряжением администрации города Бердска от 04.07.2025 №83/65-р «Об утверждении порядка сбора и анализа обратной связи в администрации города Бердска»;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1276" w:leader="none"/>
        </w:tabs>
        <w:suppressAutoHyphens w:val="true"/>
        <w:bidi w:val="0"/>
        <w:spacing w:lineRule="auto" w:line="240" w:before="0" w:after="0"/>
        <w:ind w:firstLine="737" w:left="0" w:right="0"/>
        <w:contextualSpacing/>
        <w:jc w:val="both"/>
        <w:rPr/>
      </w:pPr>
      <w:r>
        <w:rPr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auto"/>
          <w:sz w:val="28"/>
          <w:szCs w:val="28"/>
          <w:u w:val="none"/>
          <w:em w:val="none"/>
          <w:lang w:val="ru-RU" w:eastAsia="zh-CN" w:bidi="ar-SA"/>
        </w:rPr>
        <w:t>8</w:t>
      </w:r>
      <w:r>
        <w:rPr>
          <w:rFonts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  <w:lang w:eastAsia="ru-RU"/>
        </w:rPr>
        <w:t>) возможность оставить обратную связь об услуге во всех точках ее предоставления.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276" w:leader="none"/>
        </w:tabs>
        <w:spacing w:before="0" w:after="0"/>
        <w:ind w:firstLine="709" w:left="0" w:right="0"/>
        <w:contextualSpacing/>
        <w:jc w:val="both"/>
        <w:rPr>
          <w:rFonts w:cs="Times New Roman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  <w:lang w:eastAsia="ru-RU"/>
        </w:rPr>
      </w:pPr>
      <w:r>
        <w:rPr>
          <w:rFonts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  <w:lang w:eastAsia="ru-RU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76" w:before="0" w:after="0"/>
        <w:ind w:firstLine="540" w:left="0" w:right="0"/>
        <w:jc w:val="center"/>
        <w:outlineLvl w:val="1"/>
        <w:rPr>
          <w:rFonts w:ascii="Times New Roman" w:hAnsi="Times New Roman" w:cs="Times New Roman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cs="Times New Roman"/>
          <w:b/>
          <w:bCs/>
          <w:i w:val="false"/>
          <w:strike w:val="false"/>
          <w:dstrike w:val="false"/>
          <w:color w:val="000000"/>
          <w:sz w:val="28"/>
          <w:szCs w:val="28"/>
          <w:u w:val="none"/>
          <w:lang w:eastAsia="ru-RU"/>
        </w:rPr>
        <w:t>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firstLine="540" w:left="0" w:right="0"/>
        <w:jc w:val="both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1276" w:leader="none"/>
        </w:tabs>
        <w:suppressAutoHyphens w:val="true"/>
        <w:bidi w:val="0"/>
        <w:spacing w:lineRule="auto" w:line="240" w:before="0" w:after="0"/>
        <w:ind w:firstLine="709"/>
        <w:contextualSpacing/>
        <w:jc w:val="both"/>
        <w:rPr/>
      </w:pPr>
      <w:r>
        <w:rPr>
          <w:rFonts w:cs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  <w:lang w:eastAsia="ru-RU"/>
        </w:rPr>
        <w:t xml:space="preserve">Услуги, которые являются необходимыми и обязательными для предоставления </w:t>
      </w:r>
      <w:r>
        <w:rPr>
          <w:rFonts w:eastAsia="Times New Roman" w:cs="Times New Roman"/>
          <w:b w:val="false"/>
          <w:i w:val="false"/>
          <w:strike w:val="false"/>
          <w:dstrike w:val="false"/>
          <w:color w:val="000000"/>
          <w:kern w:val="0"/>
          <w:sz w:val="28"/>
          <w:szCs w:val="28"/>
          <w:u w:val="none"/>
          <w:lang w:val="ru-RU" w:eastAsia="ru-RU" w:bidi="ar-SA"/>
        </w:rPr>
        <w:t>У</w:t>
      </w:r>
      <w:r>
        <w:rPr>
          <w:rFonts w:cs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  <w:lang w:eastAsia="ru-RU"/>
        </w:rPr>
        <w:t>сл</w:t>
      </w:r>
      <w:r>
        <w:rPr>
          <w:rFonts w:cs="Times New Roman"/>
          <w:b w:val="false"/>
          <w:i w:val="false"/>
          <w:strike w:val="false"/>
          <w:dstrike w:val="false"/>
          <w:color w:val="000000"/>
          <w:sz w:val="28"/>
          <w:szCs w:val="28"/>
          <w:highlight w:val="white"/>
          <w:u w:val="none"/>
          <w:lang w:eastAsia="ru-RU"/>
        </w:rPr>
        <w:t>уги</w:t>
      </w:r>
      <w:r>
        <w:rPr>
          <w:b w:val="false"/>
          <w:i w:val="false"/>
          <w:strike w:val="false"/>
          <w:dstrike w:val="false"/>
          <w:color w:val="000000"/>
          <w:sz w:val="28"/>
          <w:szCs w:val="28"/>
          <w:highlight w:val="white"/>
          <w:u w:val="none"/>
          <w:lang w:eastAsia="ru-RU"/>
        </w:rPr>
        <w:t xml:space="preserve">: </w:t>
      </w:r>
      <w:r>
        <w:rPr>
          <w:b w:val="false"/>
          <w:i w:val="false"/>
          <w:strike w:val="false"/>
          <w:dstrike w:val="false"/>
          <w:color w:val="000000"/>
          <w:sz w:val="28"/>
          <w:szCs w:val="28"/>
          <w:u w:val="none"/>
          <w:shd w:fill="FFFFFF" w:val="clear"/>
          <w:lang w:val="en-US" w:eastAsia="ru-RU"/>
        </w:rPr>
        <w:t xml:space="preserve">технический план </w:t>
      </w:r>
      <w:r>
        <w:rPr>
          <w:rFonts w:eastAsia="Times New Roman" w:cs="Times New Roman"/>
          <w:b w:val="false"/>
          <w:i w:val="false"/>
          <w:strike w:val="false"/>
          <w:dstrike w:val="false"/>
          <w:color w:val="000000"/>
          <w:kern w:val="0"/>
          <w:sz w:val="28"/>
          <w:szCs w:val="28"/>
          <w:u w:val="none"/>
          <w:shd w:fill="FFFFFF" w:val="clear"/>
          <w:lang w:val="en-US" w:eastAsia="ru-RU" w:bidi="ar-SA"/>
        </w:rPr>
        <w:t>объекта капитального строительства.</w:t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1276" w:leader="none"/>
        </w:tabs>
        <w:suppressAutoHyphens w:val="true"/>
        <w:bidi w:val="0"/>
        <w:spacing w:lineRule="auto" w:line="240" w:before="0" w:after="0"/>
        <w:ind w:firstLine="680" w:left="0" w:right="0"/>
        <w:contextualSpacing/>
        <w:jc w:val="both"/>
        <w:rPr>
          <w:highlight w:val="white"/>
        </w:rPr>
      </w:pPr>
      <w:r>
        <w:rPr>
          <w:sz w:val="28"/>
          <w:szCs w:val="28"/>
          <w:highlight w:val="white"/>
          <w:lang w:eastAsia="ru-RU"/>
        </w:rPr>
        <w:t>Информационные системы, используемые для предоставления услуги:</w:t>
      </w:r>
    </w:p>
    <w:p>
      <w:pPr>
        <w:pStyle w:val="Normal"/>
        <w:numPr>
          <w:ilvl w:val="1"/>
          <w:numId w:val="1"/>
        </w:numPr>
        <w:tabs>
          <w:tab w:val="clear" w:pos="720"/>
          <w:tab w:val="left" w:pos="1021" w:leader="none"/>
        </w:tabs>
        <w:spacing w:before="0" w:after="0"/>
        <w:ind w:firstLine="709" w:left="0"/>
        <w:jc w:val="both"/>
        <w:rPr>
          <w:highlight w:val="white"/>
        </w:rPr>
      </w:pPr>
      <w:r>
        <w:rPr>
          <w:rFonts w:eastAsia="Times New Roman" w:cs="Times New Roman"/>
          <w:color w:val="auto"/>
          <w:kern w:val="0"/>
          <w:sz w:val="28"/>
          <w:szCs w:val="28"/>
          <w:highlight w:val="white"/>
          <w:lang w:val="en-US" w:eastAsia="en-US" w:bidi="ar-SA"/>
        </w:rPr>
        <w:t>ЕПГУ</w:t>
      </w:r>
      <w:r>
        <w:rPr>
          <w:sz w:val="28"/>
          <w:szCs w:val="28"/>
          <w:highlight w:val="white"/>
        </w:rPr>
        <w:t>;</w:t>
      </w:r>
    </w:p>
    <w:p>
      <w:pPr>
        <w:pStyle w:val="Normal"/>
        <w:numPr>
          <w:ilvl w:val="1"/>
          <w:numId w:val="1"/>
        </w:numPr>
        <w:tabs>
          <w:tab w:val="clear" w:pos="720"/>
          <w:tab w:val="left" w:pos="1021" w:leader="none"/>
        </w:tabs>
        <w:spacing w:before="0" w:after="0"/>
        <w:ind w:firstLine="709" w:left="0"/>
        <w:jc w:val="both"/>
        <w:rPr>
          <w:highlight w:val="white"/>
        </w:rPr>
      </w:pPr>
      <w:r>
        <w:rPr>
          <w:sz w:val="28"/>
          <w:szCs w:val="28"/>
          <w:highlight w:val="white"/>
        </w:rPr>
        <w:t>ГИСОГД;</w:t>
      </w:r>
    </w:p>
    <w:p>
      <w:pPr>
        <w:pStyle w:val="ConsPlusNormal1"/>
        <w:widowControl/>
        <w:numPr>
          <w:ilvl w:val="1"/>
          <w:numId w:val="1"/>
        </w:numPr>
        <w:tabs>
          <w:tab w:val="clear" w:pos="720"/>
          <w:tab w:val="left" w:pos="1021" w:leader="none"/>
        </w:tabs>
        <w:suppressAutoHyphens w:val="true"/>
        <w:bidi w:val="0"/>
        <w:spacing w:lineRule="auto" w:line="240" w:before="0" w:after="0"/>
        <w:ind w:firstLine="737" w:left="0" w:right="0"/>
        <w:jc w:val="both"/>
        <w:rPr/>
      </w:pPr>
      <w:r>
        <w:rPr>
          <w:rStyle w:val="Style21"/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highlight w:val="white"/>
        </w:rPr>
        <w:t>ЕИСЖС;</w:t>
      </w:r>
    </w:p>
    <w:p>
      <w:pPr>
        <w:pStyle w:val="Normal"/>
        <w:widowControl/>
        <w:numPr>
          <w:ilvl w:val="1"/>
          <w:numId w:val="1"/>
        </w:numPr>
        <w:tabs>
          <w:tab w:val="clear" w:pos="720"/>
          <w:tab w:val="left" w:pos="1021" w:leader="none"/>
        </w:tabs>
        <w:bidi w:val="0"/>
        <w:spacing w:lineRule="auto" w:line="240" w:before="0" w:after="0"/>
        <w:ind w:firstLine="709" w:left="0"/>
        <w:jc w:val="both"/>
        <w:rPr>
          <w:highlight w:val="white"/>
        </w:rPr>
      </w:pPr>
      <w:r>
        <w:rPr>
          <w:rFonts w:eastAsia="Times New Roman" w:cs="Times New Roman"/>
          <w:color w:val="auto"/>
          <w:kern w:val="0"/>
          <w:sz w:val="28"/>
          <w:szCs w:val="28"/>
          <w:highlight w:val="white"/>
          <w:lang w:val="ru-RU" w:eastAsia="ru-RU" w:bidi="ar-SA"/>
        </w:rPr>
        <w:t>СМЭВ</w:t>
      </w:r>
      <w:r>
        <w:rPr>
          <w:rFonts w:eastAsia="Times New Roman" w:cs="Times New Roman"/>
          <w:color w:val="000000"/>
          <w:kern w:val="0"/>
          <w:sz w:val="28"/>
          <w:szCs w:val="28"/>
          <w:highlight w:val="white"/>
          <w:lang w:val="ru-RU" w:eastAsia="ru-RU" w:bidi="ar-SA"/>
        </w:rPr>
        <w:t>;</w:t>
      </w:r>
    </w:p>
    <w:p>
      <w:pPr>
        <w:pStyle w:val="Normal"/>
        <w:widowControl/>
        <w:numPr>
          <w:ilvl w:val="1"/>
          <w:numId w:val="1"/>
        </w:numPr>
        <w:tabs>
          <w:tab w:val="clear" w:pos="720"/>
          <w:tab w:val="left" w:pos="1021" w:leader="none"/>
        </w:tabs>
        <w:bidi w:val="0"/>
        <w:spacing w:lineRule="auto" w:line="240" w:before="0" w:after="0"/>
        <w:ind w:firstLine="709" w:left="0"/>
        <w:jc w:val="both"/>
        <w:rPr>
          <w:highlight w:val="white"/>
        </w:rPr>
      </w:pPr>
      <w:r>
        <w:rPr>
          <w:rFonts w:eastAsia="Times New Roman" w:cs="Times New Roman"/>
          <w:color w:val="000000"/>
          <w:kern w:val="0"/>
          <w:sz w:val="28"/>
          <w:szCs w:val="28"/>
          <w:highlight w:val="white"/>
          <w:lang w:val="ru-RU" w:eastAsia="ru-RU" w:bidi="ar-SA"/>
        </w:rPr>
        <w:t>ФГИС ЕЦП НСПД.</w:t>
      </w:r>
    </w:p>
    <w:p>
      <w:pPr>
        <w:pStyle w:val="ConsPlusNormal1"/>
        <w:numPr>
          <w:ilvl w:val="0"/>
          <w:numId w:val="1"/>
        </w:numPr>
        <w:tabs>
          <w:tab w:val="clear" w:pos="720"/>
          <w:tab w:val="left" w:pos="1276" w:leader="none"/>
        </w:tabs>
        <w:spacing w:lineRule="auto" w:line="240" w:before="0" w:after="0"/>
        <w:ind w:firstLine="540" w:left="0"/>
        <w:jc w:val="both"/>
        <w:rPr/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highlight w:val="white"/>
          <w:lang w:eastAsia="ru-RU"/>
        </w:rPr>
        <w:t>Р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FFFFFF" w:val="clear"/>
          <w:lang w:eastAsia="ru-RU"/>
        </w:rPr>
        <w:t xml:space="preserve">езультаты предоставления </w:t>
      </w:r>
      <w:r>
        <w:rPr>
          <w:rFonts w:eastAsia="Arial" w:cs="Liberation Serif" w:ascii="Times New Roman" w:hAnsi="Times New Roman"/>
          <w:b w:val="false"/>
          <w:bCs w:val="false"/>
          <w:color w:val="000000"/>
          <w:kern w:val="0"/>
          <w:sz w:val="28"/>
          <w:szCs w:val="28"/>
          <w:shd w:fill="FFFFFF" w:val="clear"/>
          <w:lang w:val="ru-RU" w:eastAsia="ru-RU" w:bidi="ar-SA"/>
        </w:rPr>
        <w:t>У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FFFFFF" w:val="clear"/>
          <w:lang w:eastAsia="ru-RU"/>
        </w:rPr>
        <w:t xml:space="preserve">слуги в отношении несовершеннолетнего, оформленные в форме документа на бумажном носителе, не могут быть предоставлены законному представителю несовершеннолетнего в случае, если заявитель в момент подачи заявления о предоставлении </w:t>
      </w:r>
      <w:r>
        <w:rPr>
          <w:rFonts w:eastAsia="Arial" w:cs="Liberation Serif" w:ascii="Times New Roman" w:hAnsi="Times New Roman"/>
          <w:b w:val="false"/>
          <w:bCs w:val="false"/>
          <w:color w:val="000000"/>
          <w:kern w:val="0"/>
          <w:sz w:val="28"/>
          <w:szCs w:val="28"/>
          <w:shd w:fill="FFFFFF" w:val="clear"/>
          <w:lang w:val="ru-RU" w:eastAsia="ru-RU" w:bidi="ar-SA"/>
        </w:rPr>
        <w:t>у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FFFFFF" w:val="clear"/>
          <w:lang w:eastAsia="ru-RU"/>
        </w:rPr>
        <w:t xml:space="preserve">слуги выразил письменно желание получить запрашиваемые результаты предоставления </w:t>
      </w:r>
      <w:r>
        <w:rPr>
          <w:rFonts w:eastAsia="Arial" w:cs="Liberation Serif" w:ascii="Times New Roman" w:hAnsi="Times New Roman"/>
          <w:b w:val="false"/>
          <w:bCs w:val="false"/>
          <w:color w:val="000000"/>
          <w:kern w:val="0"/>
          <w:sz w:val="28"/>
          <w:szCs w:val="28"/>
          <w:shd w:fill="FFFFFF" w:val="clear"/>
          <w:lang w:val="ru-RU" w:eastAsia="ru-RU" w:bidi="ar-SA"/>
        </w:rPr>
        <w:t>у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FFFFFF" w:val="clear"/>
          <w:lang w:eastAsia="ru-RU"/>
        </w:rPr>
        <w:t>слуги в отношении несовершеннолетнего лично.</w:t>
      </w:r>
    </w:p>
    <w:p>
      <w:pPr>
        <w:pStyle w:val="ConsPlusNormal1"/>
        <w:numPr>
          <w:ilvl w:val="0"/>
          <w:numId w:val="1"/>
        </w:numPr>
        <w:tabs>
          <w:tab w:val="clear" w:pos="720"/>
          <w:tab w:val="left" w:pos="1276" w:leader="none"/>
        </w:tabs>
        <w:spacing w:lineRule="auto" w:line="240" w:before="0" w:after="0"/>
        <w:ind w:firstLine="540" w:left="0"/>
        <w:jc w:val="both"/>
        <w:rPr/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 xml:space="preserve">Результаты предоставления </w:t>
      </w:r>
      <w:r>
        <w:rPr>
          <w:rFonts w:eastAsia="Arial" w:cs="Liberation Serif" w:ascii="Times New Roman" w:hAnsi="Times New Roman"/>
          <w:b w:val="false"/>
          <w:bCs w:val="false"/>
          <w:color w:val="000000"/>
          <w:kern w:val="0"/>
          <w:sz w:val="28"/>
          <w:szCs w:val="28"/>
          <w:lang w:val="ru-RU" w:eastAsia="ru-RU" w:bidi="ar-SA"/>
        </w:rPr>
        <w:t>У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 xml:space="preserve">слуги в отношении несовершеннолетнего, оформленные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предусмотрены настоящим </w:t>
      </w:r>
      <w:r>
        <w:rPr>
          <w:rFonts w:eastAsia="Arial" w:cs="Liberation Serif" w:ascii="Times New Roman" w:hAnsi="Times New Roman"/>
          <w:b w:val="false"/>
          <w:bCs w:val="false"/>
          <w:color w:val="000000"/>
          <w:kern w:val="0"/>
          <w:sz w:val="28"/>
          <w:szCs w:val="28"/>
          <w:lang w:val="ru-RU" w:eastAsia="ru-RU" w:bidi="ar-SA"/>
        </w:rPr>
        <w:t>а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>дминистративным регламентом.</w:t>
      </w:r>
    </w:p>
    <w:p>
      <w:pPr>
        <w:pStyle w:val="ConsPlusNormal1"/>
        <w:numPr>
          <w:ilvl w:val="0"/>
          <w:numId w:val="1"/>
        </w:numPr>
        <w:tabs>
          <w:tab w:val="clear" w:pos="720"/>
          <w:tab w:val="left" w:pos="1276" w:leader="none"/>
        </w:tabs>
        <w:spacing w:lineRule="auto" w:line="240" w:before="0" w:after="0"/>
        <w:ind w:firstLine="540" w:left="0"/>
        <w:jc w:val="both"/>
        <w:rPr/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 xml:space="preserve">Для предоставления </w:t>
      </w:r>
      <w:r>
        <w:rPr>
          <w:rFonts w:eastAsia="Arial" w:cs="Liberation Serif" w:ascii="Times New Roman" w:hAnsi="Times New Roman"/>
          <w:b w:val="false"/>
          <w:bCs w:val="false"/>
          <w:color w:val="000000"/>
          <w:kern w:val="0"/>
          <w:sz w:val="28"/>
          <w:szCs w:val="28"/>
          <w:lang w:val="ru-RU" w:eastAsia="ru-RU" w:bidi="ar-SA"/>
        </w:rPr>
        <w:t>У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 xml:space="preserve">слуги принятие заявления и документов, необходимых для предоставления </w:t>
      </w:r>
      <w:r>
        <w:rPr>
          <w:rFonts w:eastAsia="Arial" w:cs="Liberation Serif" w:ascii="Times New Roman" w:hAnsi="Times New Roman"/>
          <w:b w:val="false"/>
          <w:bCs w:val="false"/>
          <w:color w:val="000000"/>
          <w:kern w:val="0"/>
          <w:sz w:val="28"/>
          <w:szCs w:val="28"/>
          <w:lang w:val="ru-RU" w:eastAsia="ru-RU" w:bidi="ar-SA"/>
        </w:rPr>
        <w:t>У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 xml:space="preserve">слуги, может осуществляться в МФЦ. </w:t>
      </w:r>
    </w:p>
    <w:p>
      <w:pPr>
        <w:pStyle w:val="ConsPlusNormal1"/>
        <w:numPr>
          <w:ilvl w:val="0"/>
          <w:numId w:val="1"/>
        </w:numPr>
        <w:tabs>
          <w:tab w:val="clear" w:pos="720"/>
          <w:tab w:val="left" w:pos="1276" w:leader="none"/>
        </w:tabs>
        <w:spacing w:lineRule="auto" w:line="240" w:before="0" w:after="0"/>
        <w:ind w:firstLine="540" w:left="0"/>
        <w:jc w:val="both"/>
        <w:rPr/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 xml:space="preserve">МФЦ осуществляет выдачу заявителю результата предоставления </w:t>
      </w:r>
      <w:r>
        <w:rPr>
          <w:rFonts w:eastAsia="Arial" w:cs="Liberation Serif" w:ascii="Times New Roman" w:hAnsi="Times New Roman"/>
          <w:b w:val="false"/>
          <w:bCs w:val="false"/>
          <w:color w:val="000000"/>
          <w:kern w:val="0"/>
          <w:sz w:val="28"/>
          <w:szCs w:val="28"/>
          <w:lang w:val="ru-RU" w:eastAsia="ru-RU" w:bidi="ar-SA"/>
        </w:rPr>
        <w:t>У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 xml:space="preserve">слуги, в том числе документов на бумажном носителе, подтверждающих содержание электронных документов, направленных в МФЦ по результатам предоставления услуги органами, предоставляющими </w:t>
      </w:r>
      <w:r>
        <w:rPr>
          <w:rFonts w:eastAsia="Arial" w:cs="Liberation Serif" w:ascii="Times New Roman" w:hAnsi="Times New Roman"/>
          <w:b w:val="false"/>
          <w:bCs w:val="false"/>
          <w:color w:val="000000"/>
          <w:kern w:val="0"/>
          <w:sz w:val="28"/>
          <w:szCs w:val="28"/>
          <w:lang w:val="ru-RU" w:eastAsia="ru-RU" w:bidi="ar-SA"/>
        </w:rPr>
        <w:t>муниципальные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 xml:space="preserve"> Услуги, а также выдачу документов, включая составление на бумажном носителе и заверение выписок из информационных систем органов, предоставляющих </w:t>
      </w:r>
      <w:r>
        <w:rPr>
          <w:rFonts w:eastAsia="Arial" w:cs="Liberation Serif" w:ascii="Times New Roman" w:hAnsi="Times New Roman"/>
          <w:b w:val="false"/>
          <w:bCs w:val="false"/>
          <w:color w:val="000000"/>
          <w:kern w:val="0"/>
          <w:sz w:val="28"/>
          <w:szCs w:val="28"/>
          <w:lang w:val="ru-RU" w:eastAsia="ru-RU" w:bidi="ar-SA"/>
        </w:rPr>
        <w:t>муниципальные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 xml:space="preserve"> Услуги.</w:t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142" w:leader="none"/>
        </w:tabs>
        <w:ind w:firstLine="709" w:left="0"/>
        <w:jc w:val="both"/>
        <w:rPr/>
      </w:pPr>
      <w:r>
        <w:rPr>
          <w:color w:val="000000"/>
          <w:sz w:val="28"/>
          <w:szCs w:val="28"/>
          <w:lang w:eastAsia="ru-RU"/>
        </w:rPr>
        <w:t> </w:t>
      </w:r>
      <w:r>
        <w:rPr>
          <w:color w:val="000000"/>
          <w:sz w:val="28"/>
          <w:szCs w:val="28"/>
          <w:lang w:eastAsia="ru-RU"/>
        </w:rPr>
        <w:t>Заявителям обеспечивается возможность направления заявления, документов и сведений, необходимых в соответствии с нормативными правовыми актами для предоставления Услуги, в электронном виде посредством ЕПГУ.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Для получения Услуги заявитель должен авторизоваться на ЕПГУ с подтвержденной учетной записью в ЕСИА, указать наименование Услуги и заполнить предложенную интерактивную форму заявления. </w:t>
      </w:r>
      <w:r>
        <w:rPr>
          <w:color w:val="000000"/>
          <w:sz w:val="28"/>
          <w:szCs w:val="28"/>
          <w:lang w:eastAsia="ru-RU"/>
        </w:rPr>
        <w:t xml:space="preserve">Заявление подписывается простой электронной подписью заявителя и направляется в </w:t>
      </w: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Орган местного самоуправления</w:t>
      </w:r>
      <w:r>
        <w:rPr>
          <w:color w:val="000000"/>
          <w:sz w:val="28"/>
          <w:szCs w:val="28"/>
          <w:lang w:eastAsia="ru-RU"/>
        </w:rPr>
        <w:t xml:space="preserve"> посредством СМЭВ. Электронная форма Услуги предусматривает возможность прикрепления в электронном виде документов, которые предоставляются в форматах pdf, jpg, jpeg с sig. Электронные документы должны обеспечивать возможность идентифицировать документ и количество листов в документе;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42" w:leader="none"/>
        </w:tabs>
        <w:ind w:firstLine="709" w:left="0"/>
        <w:jc w:val="both"/>
        <w:rPr/>
      </w:pPr>
      <w:r>
        <w:rPr>
          <w:sz w:val="28"/>
          <w:szCs w:val="28"/>
          <w:lang w:eastAsia="ru-RU"/>
        </w:rPr>
        <w:t>Результаты предоставления Услуги, направляются заявителю в личный кабинет на ЕПГУ</w:t>
      </w:r>
      <w:r>
        <w:rPr>
          <w:color w:val="000000"/>
          <w:sz w:val="28"/>
          <w:szCs w:val="28"/>
          <w:lang w:eastAsia="ru-RU"/>
        </w:rPr>
        <w:t xml:space="preserve"> в форме электронн</w:t>
      </w: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ого</w:t>
      </w:r>
      <w:r>
        <w:rPr>
          <w:color w:val="000000"/>
          <w:sz w:val="28"/>
          <w:szCs w:val="28"/>
          <w:lang w:eastAsia="ru-RU"/>
        </w:rPr>
        <w:t xml:space="preserve"> документа, подписанный усиленной квалифицированной электронной подписью.</w:t>
      </w:r>
    </w:p>
    <w:p>
      <w:pPr>
        <w:pStyle w:val="ListParagraph"/>
        <w:widowControl/>
        <w:numPr>
          <w:ilvl w:val="0"/>
          <w:numId w:val="1"/>
        </w:numPr>
        <w:tabs>
          <w:tab w:val="clear" w:pos="720"/>
          <w:tab w:val="left" w:pos="142" w:leader="none"/>
        </w:tabs>
        <w:suppressAutoHyphens w:val="true"/>
        <w:bidi w:val="0"/>
        <w:spacing w:lineRule="auto" w:line="240" w:before="160" w:after="0"/>
        <w:ind w:firstLine="709" w:left="0"/>
        <w:contextualSpacing/>
        <w:jc w:val="both"/>
        <w:rPr/>
      </w:pPr>
      <w:r>
        <w:rPr>
          <w:b w:val="false"/>
          <w:bCs w:val="false"/>
          <w:color w:val="000000"/>
          <w:sz w:val="28"/>
          <w:szCs w:val="28"/>
          <w:lang w:eastAsia="ru-RU"/>
        </w:rPr>
        <w:t xml:space="preserve">В случае направления заявления посредством ЕПГУ результат предоставления Услуги также может быть выдан заявителю на бумажном носителе в </w:t>
      </w:r>
      <w:r>
        <w:rPr>
          <w:rFonts w:eastAsia="Times New Roman" w:cs="Times New Roman"/>
          <w:b w:val="false"/>
          <w:bCs w:val="false"/>
          <w:color w:val="000000"/>
          <w:kern w:val="0"/>
          <w:sz w:val="28"/>
          <w:szCs w:val="28"/>
          <w:lang w:val="ru-RU" w:eastAsia="ru-RU" w:bidi="ar-SA"/>
        </w:rPr>
        <w:t>Органе местного самоуправления</w:t>
      </w:r>
      <w:r>
        <w:rPr>
          <w:b w:val="false"/>
          <w:bCs w:val="false"/>
          <w:color w:val="000000"/>
          <w:sz w:val="28"/>
          <w:szCs w:val="28"/>
          <w:lang w:eastAsia="ru-RU"/>
        </w:rPr>
        <w:t>.</w:t>
      </w:r>
    </w:p>
    <w:p>
      <w:pPr>
        <w:pStyle w:val="ListParagraph"/>
        <w:widowControl/>
        <w:numPr>
          <w:ilvl w:val="0"/>
          <w:numId w:val="1"/>
        </w:numPr>
        <w:tabs>
          <w:tab w:val="clear" w:pos="720"/>
          <w:tab w:val="left" w:pos="142" w:leader="none"/>
        </w:tabs>
        <w:suppressAutoHyphens w:val="true"/>
        <w:bidi w:val="0"/>
        <w:spacing w:lineRule="auto" w:line="240" w:before="160" w:after="0"/>
        <w:ind w:firstLine="709" w:left="0"/>
        <w:contextualSpacing/>
        <w:jc w:val="both"/>
        <w:rPr/>
      </w:pPr>
      <w:r>
        <w:rPr>
          <w:b w:val="false"/>
          <w:bCs w:val="false"/>
          <w:color w:val="000000"/>
          <w:sz w:val="28"/>
          <w:szCs w:val="28"/>
          <w:lang w:eastAsia="ru-RU"/>
        </w:rPr>
        <w:t>При предоставлении муниципальной услуги используются 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системы.</w:t>
      </w:r>
    </w:p>
    <w:p>
      <w:pPr>
        <w:pStyle w:val="Normal"/>
        <w:tabs>
          <w:tab w:val="clear" w:pos="720"/>
          <w:tab w:val="left" w:pos="1276" w:leader="none"/>
        </w:tabs>
        <w:spacing w:before="0" w:after="0"/>
        <w:ind w:hanging="0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</w:r>
    </w:p>
    <w:p>
      <w:pPr>
        <w:pStyle w:val="Normal"/>
        <w:tabs>
          <w:tab w:val="clear" w:pos="720"/>
          <w:tab w:val="left" w:pos="1276" w:leader="none"/>
        </w:tabs>
        <w:spacing w:before="0" w:after="0"/>
        <w:ind w:hanging="0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</w:r>
    </w:p>
    <w:p>
      <w:pPr>
        <w:pStyle w:val="ConsPlusNormal1"/>
        <w:numPr>
          <w:ilvl w:val="0"/>
          <w:numId w:val="0"/>
        </w:numPr>
        <w:spacing w:lineRule="auto" w:line="240"/>
        <w:ind w:hanging="0" w:left="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Исчерпывающий перечень документов, необходимых</w:t>
      </w:r>
    </w:p>
    <w:p>
      <w:pPr>
        <w:pStyle w:val="ConsPlusNormal1"/>
        <w:tabs>
          <w:tab w:val="clear" w:pos="720"/>
          <w:tab w:val="left" w:pos="1276" w:leader="none"/>
        </w:tabs>
        <w:spacing w:lineRule="auto" w:line="240" w:before="0" w:after="0"/>
        <w:ind w:hanging="0" w:left="0"/>
        <w:contextualSpacing/>
        <w:jc w:val="center"/>
        <w:rPr/>
      </w:pPr>
      <w:r>
        <w:rPr>
          <w:rFonts w:ascii="Times New Roman" w:hAnsi="Times New Roman"/>
          <w:b/>
          <w:bCs/>
          <w:sz w:val="28"/>
          <w:szCs w:val="28"/>
          <w:lang w:val="en-US" w:eastAsia="ru-RU"/>
        </w:rPr>
        <w:t>для предоставления Услуги</w:t>
      </w:r>
    </w:p>
    <w:p>
      <w:pPr>
        <w:pStyle w:val="ConsPlusNormal1"/>
        <w:tabs>
          <w:tab w:val="clear" w:pos="720"/>
          <w:tab w:val="left" w:pos="1276" w:leader="none"/>
        </w:tabs>
        <w:spacing w:lineRule="auto" w:line="240" w:before="0" w:after="0"/>
        <w:ind w:hanging="0" w:left="0"/>
        <w:contextualSpacing/>
        <w:jc w:val="center"/>
        <w:rPr>
          <w:rFonts w:ascii="Times New Roman" w:hAnsi="Times New Roman"/>
          <w:b/>
          <w:bCs/>
          <w:sz w:val="28"/>
          <w:szCs w:val="28"/>
          <w:lang w:val="en-US" w:eastAsia="ru-RU"/>
        </w:rPr>
      </w:pPr>
      <w:r>
        <w:rPr>
          <w:rFonts w:ascii="Times New Roman" w:hAnsi="Times New Roman"/>
          <w:b/>
          <w:bCs/>
          <w:sz w:val="28"/>
          <w:szCs w:val="28"/>
          <w:lang w:val="en-US" w:eastAsia="ru-RU"/>
        </w:rPr>
      </w:r>
    </w:p>
    <w:p>
      <w:pPr>
        <w:pStyle w:val="ConsPlusNormal1"/>
        <w:numPr>
          <w:ilvl w:val="0"/>
          <w:numId w:val="1"/>
        </w:numPr>
        <w:tabs>
          <w:tab w:val="clear" w:pos="720"/>
          <w:tab w:val="left" w:pos="1276" w:leader="none"/>
        </w:tabs>
        <w:spacing w:lineRule="auto" w:line="240" w:before="0" w:after="160"/>
        <w:ind w:firstLine="540" w:left="0"/>
        <w:contextualSpacing/>
        <w:jc w:val="both"/>
        <w:rPr/>
      </w:pPr>
      <w:r>
        <w:rPr/>
        <w:t xml:space="preserve"> </w:t>
      </w:r>
      <w:r>
        <w:rPr>
          <w:rFonts w:ascii="Times New Roman" w:hAnsi="Times New Roman"/>
          <w:sz w:val="28"/>
          <w:szCs w:val="28"/>
        </w:rPr>
        <w:t xml:space="preserve">Форма </w:t>
      </w:r>
      <w:r>
        <w:rPr>
          <w:rFonts w:ascii="Times New Roman" w:hAnsi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8"/>
          <w:szCs w:val="28"/>
          <w:u w:val="none"/>
          <w:em w:val="none"/>
          <w:lang w:val="ru-RU" w:eastAsia="en-US" w:bidi="ar-SA"/>
        </w:rPr>
        <w:t>уведомления об окончании строительства</w:t>
      </w:r>
      <w:r>
        <w:rPr>
          <w:rFonts w:eastAsia="Arial" w:cs="Liberation Serif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em w:val="none"/>
          <w:lang w:val="ru-RU" w:eastAsia="ru-RU" w:bidi="ar-SA"/>
        </w:rPr>
        <w:t xml:space="preserve"> </w:t>
      </w:r>
      <w:r>
        <w:rPr>
          <w:rFonts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  <w:lang w:eastAsia="ru-RU"/>
        </w:rPr>
        <w:t>- форма утверждена приказом Минстроя России от 19.09.2018 № 591/пр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дома».</w:t>
      </w:r>
    </w:p>
    <w:p>
      <w:pPr>
        <w:pStyle w:val="ConsPlusNormal1"/>
        <w:numPr>
          <w:ilvl w:val="0"/>
          <w:numId w:val="1"/>
        </w:numPr>
        <w:tabs>
          <w:tab w:val="clear" w:pos="720"/>
          <w:tab w:val="left" w:pos="1276" w:leader="none"/>
        </w:tabs>
        <w:spacing w:lineRule="auto" w:line="240" w:before="0" w:after="160"/>
        <w:ind w:firstLine="540" w:left="0"/>
        <w:contextualSpacing/>
        <w:jc w:val="both"/>
        <w:rPr/>
      </w:pPr>
      <w:r>
        <w:rPr/>
        <w:t xml:space="preserve"> </w:t>
      </w:r>
      <w:r>
        <w:rPr>
          <w:rFonts w:ascii="Times New Roman" w:hAnsi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</w:rPr>
        <w:t xml:space="preserve">Уведомление об окончании строительства должно содержать сведения, предусмотренные пунктами 1 - 5, 7, 7.1 и 8 части 1 статьи 51.1 </w:t>
      </w:r>
      <w:r>
        <w:rPr>
          <w:rFonts w:eastAsia="Arial" w:cs="Liberation Serif" w:ascii="Times New Roman" w:hAnsi="Times New Roman"/>
          <w:b w:val="false"/>
          <w:i w:val="false"/>
          <w:strike w:val="false"/>
          <w:dstrike w:val="false"/>
          <w:color w:val="000000"/>
          <w:kern w:val="0"/>
          <w:sz w:val="28"/>
          <w:szCs w:val="28"/>
          <w:u w:val="none"/>
          <w:lang w:val="ru-RU" w:eastAsia="ar-SA" w:bidi="ar-SA"/>
        </w:rPr>
        <w:t>ГрК РФ</w:t>
      </w:r>
      <w:r>
        <w:rPr>
          <w:rFonts w:ascii="Times New Roman" w:hAnsi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</w:rPr>
        <w:t>, а также сведения о параметрах построенных или реконструированных объекта индивидуального жилищного строительства или садового дома, об оплате государственной пошлины за осуществление государственной регистрации прав (документы, подтверждающие уплату государственной пошлины), о способе направления застройщику уведомления, предусмотренного пунктом 5 части 19 статьи 55 ГрК РФ.</w:t>
      </w:r>
    </w:p>
    <w:p>
      <w:pPr>
        <w:pStyle w:val="ConsPlusNormal1"/>
        <w:numPr>
          <w:ilvl w:val="0"/>
          <w:numId w:val="1"/>
        </w:numPr>
        <w:tabs>
          <w:tab w:val="clear" w:pos="720"/>
          <w:tab w:val="left" w:pos="1276" w:leader="none"/>
        </w:tabs>
        <w:spacing w:lineRule="auto" w:line="240" w:before="0" w:after="160"/>
        <w:ind w:firstLine="540" w:left="0"/>
        <w:contextualSpacing/>
        <w:jc w:val="both"/>
        <w:rPr/>
      </w:pPr>
      <w:r>
        <w:rPr>
          <w:rFonts w:ascii="Times New Roman" w:hAnsi="Times New Roman"/>
          <w:b w:val="false"/>
          <w:bCs w:val="false"/>
          <w:i w:val="false"/>
          <w:strike w:val="false"/>
          <w:dstrike w:val="false"/>
          <w:color w:val="000000"/>
          <w:sz w:val="28"/>
          <w:szCs w:val="28"/>
          <w:u w:val="none"/>
          <w:lang w:eastAsia="ru-RU"/>
        </w:rPr>
        <w:t>Заявлени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strike w:val="false"/>
          <w:dstrike w:val="false"/>
          <w:color w:val="000000"/>
          <w:kern w:val="0"/>
          <w:sz w:val="28"/>
          <w:szCs w:val="28"/>
          <w:u w:val="none"/>
          <w:lang w:val="ru-RU" w:eastAsia="en-US" w:bidi="ar-SA"/>
        </w:rPr>
        <w:t>е о предоставлении Услуги «Исправление опечаток и (или) ошибок в документах, выданных в результате предоставления Услуги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strike w:val="false"/>
          <w:dstrike w:val="false"/>
          <w:color w:val="000000"/>
          <w:kern w:val="0"/>
          <w:sz w:val="28"/>
          <w:szCs w:val="28"/>
          <w:u w:val="none"/>
          <w:lang w:val="en-US" w:eastAsia="en-US" w:bidi="ar-SA"/>
        </w:rPr>
        <w:t>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– приложение к административному регламенту (раздел </w:t>
      </w: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V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форма </w:t>
      </w:r>
      <w:r>
        <w:rPr>
          <w:rFonts w:eastAsia="Arial" w:cs="Liberation Serif" w:ascii="Times New Roman" w:hAnsi="Times New Roman"/>
          <w:color w:val="000000"/>
          <w:kern w:val="0"/>
          <w:sz w:val="28"/>
          <w:szCs w:val="28"/>
          <w:lang w:val="ru-RU" w:eastAsia="ru-RU" w:bidi="ar-SA"/>
        </w:rPr>
        <w:t>1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</w:p>
    <w:p>
      <w:pPr>
        <w:pStyle w:val="ConsPlusNormal1"/>
        <w:numPr>
          <w:ilvl w:val="0"/>
          <w:numId w:val="1"/>
        </w:numPr>
        <w:tabs>
          <w:tab w:val="clear" w:pos="720"/>
          <w:tab w:val="left" w:pos="1276" w:leader="none"/>
        </w:tabs>
        <w:spacing w:lineRule="auto" w:line="240" w:before="0" w:after="160"/>
        <w:ind w:firstLine="540" w:left="0"/>
        <w:contextualSpacing/>
        <w:jc w:val="both"/>
        <w:rPr/>
      </w:pPr>
      <w:r>
        <w:rPr>
          <w:rFonts w:eastAsia="Arial" w:cs="Liberation Serif"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em w:val="none"/>
          <w:lang w:val="ru-RU" w:eastAsia="ru-RU" w:bidi="ar-SA"/>
        </w:rPr>
        <w:t>Заявлени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em w:val="none"/>
          <w:lang w:val="ru-RU" w:eastAsia="en-US" w:bidi="ar-SA"/>
        </w:rPr>
        <w:t>е о предоставлении Услуги</w:t>
      </w:r>
      <w:r>
        <w:rPr>
          <w:rFonts w:eastAsia="Arial" w:cs="Liberation Serif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em w:val="none"/>
          <w:lang w:val="ru-RU" w:eastAsia="ru-RU" w:bidi="ar-SA"/>
        </w:rPr>
        <w:t xml:space="preserve"> «О</w:t>
      </w:r>
      <w:r>
        <w:rPr>
          <w:rFonts w:eastAsia="Arial" w:cs="Times New Roman"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em w:val="none"/>
          <w:lang w:val="ru-RU" w:eastAsia="ru-RU" w:bidi="ar-SA"/>
        </w:rPr>
        <w:t xml:space="preserve"> выдаче дубликата</w:t>
      </w:r>
      <w:r>
        <w:rPr>
          <w:rFonts w:eastAsia="Arial" w:cs="Liberation Serif"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em w:val="none"/>
          <w:lang w:val="ru-RU" w:eastAsia="ru-RU" w:bidi="ar-SA"/>
        </w:rPr>
        <w:t xml:space="preserve"> </w:t>
      </w:r>
      <w:bookmarkStart w:id="7" w:name="__DdeLink__5889_9998105351"/>
      <w:bookmarkEnd w:id="7"/>
      <w:r>
        <w:rPr>
          <w:rFonts w:eastAsia="Arial" w:cs="Liberation Serif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highlight w:val="white"/>
          <w:u w:val="none"/>
          <w:em w:val="none"/>
          <w:lang w:val="en-US" w:eastAsia="ru-RU" w:bidi="ar-SA"/>
        </w:rPr>
        <w:t>уведомления об окончании строительства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highlight w:val="white"/>
          <w:u w:val="none"/>
          <w:em w:val="none"/>
          <w:lang w:val="en-US" w:eastAsia="en-US" w:bidi="ar-SA"/>
        </w:rPr>
        <w:t xml:space="preserve">» -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highlight w:val="white"/>
          <w:u w:val="none"/>
          <w:em w:val="none"/>
          <w:lang w:val="en-US" w:eastAsia="ru-RU" w:bidi="ar-SA"/>
        </w:rPr>
        <w:t xml:space="preserve">приложение к административному регламенту (раздел V, форма </w:t>
      </w:r>
      <w:r>
        <w:rPr>
          <w:rFonts w:eastAsia="Arial" w:cs="Liberation Serif"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highlight w:val="white"/>
          <w:u w:val="none"/>
          <w:em w:val="none"/>
          <w:lang w:val="ru-RU" w:eastAsia="ru-RU" w:bidi="ar-SA"/>
        </w:rPr>
        <w:t>2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highlight w:val="white"/>
          <w:u w:val="none"/>
          <w:em w:val="none"/>
          <w:lang w:val="en-US" w:eastAsia="ru-RU" w:bidi="ar-SA"/>
        </w:rPr>
        <w:t xml:space="preserve">). </w:t>
      </w:r>
    </w:p>
    <w:p>
      <w:pPr>
        <w:pStyle w:val="ConsPlusNormal1"/>
        <w:numPr>
          <w:ilvl w:val="0"/>
          <w:numId w:val="1"/>
        </w:numPr>
        <w:tabs>
          <w:tab w:val="clear" w:pos="720"/>
          <w:tab w:val="left" w:pos="1276" w:leader="none"/>
        </w:tabs>
        <w:spacing w:lineRule="auto" w:line="240" w:before="0" w:after="160"/>
        <w:ind w:firstLine="540" w:left="0"/>
        <w:contextualSpacing/>
        <w:jc w:val="both"/>
        <w:rPr/>
      </w:pPr>
      <w:r>
        <w:rPr>
          <w:rFonts w:ascii="Times New Roman" w:hAnsi="Times New Roman"/>
          <w:sz w:val="28"/>
          <w:szCs w:val="28"/>
          <w:lang w:eastAsia="ru-RU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административному регламенту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(раздел </w:t>
      </w: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III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</w:p>
    <w:p>
      <w:pPr>
        <w:pStyle w:val="ConsPlusNormal1"/>
        <w:numPr>
          <w:ilvl w:val="0"/>
          <w:numId w:val="1"/>
        </w:numPr>
        <w:tabs>
          <w:tab w:val="clear" w:pos="720"/>
          <w:tab w:val="left" w:pos="1276" w:leader="none"/>
        </w:tabs>
        <w:spacing w:lineRule="auto" w:line="240" w:before="0" w:after="160"/>
        <w:ind w:firstLine="540" w:left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kern w:val="0"/>
          <w:sz w:val="28"/>
          <w:szCs w:val="28"/>
          <w:lang w:val="ru-RU" w:eastAsia="ru-RU" w:bidi="ar-SA"/>
        </w:rPr>
        <w:t>Подготовка документов, необходимых для получения услуги, может осуществляться заявителем с использованием пространственных данных и сведений, содержащихся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электронных сервисов указанной информационной системы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>
      <w:pPr>
        <w:pStyle w:val="Normal"/>
        <w:tabs>
          <w:tab w:val="clear" w:pos="720"/>
          <w:tab w:val="left" w:pos="1021" w:leader="none"/>
        </w:tabs>
        <w:spacing w:before="0" w:after="0"/>
        <w:ind w:firstLine="709" w:left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1"/>
        <w:numPr>
          <w:ilvl w:val="0"/>
          <w:numId w:val="0"/>
        </w:numPr>
        <w:spacing w:lineRule="auto" w:line="240"/>
        <w:ind w:hanging="0" w:left="0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Исчерпывающий перечень оснований для отказа</w:t>
      </w:r>
    </w:p>
    <w:p>
      <w:pPr>
        <w:pStyle w:val="ConsPlusNormal1"/>
        <w:spacing w:lineRule="auto" w:line="240"/>
        <w:ind w:hanging="0"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приеме заявления и документов, необходимых</w:t>
      </w:r>
    </w:p>
    <w:p>
      <w:pPr>
        <w:pStyle w:val="ConsPlusNormal1"/>
        <w:spacing w:lineRule="auto" w:line="240"/>
        <w:ind w:hanging="0" w:left="0"/>
        <w:jc w:val="center"/>
        <w:rPr/>
      </w:pPr>
      <w:r>
        <w:rPr>
          <w:rFonts w:ascii="Times New Roman" w:hAnsi="Times New Roman"/>
          <w:b/>
          <w:sz w:val="28"/>
          <w:szCs w:val="28"/>
        </w:rPr>
        <w:t>для предоставления Услуги, и исчерпывающий перечень</w:t>
      </w:r>
    </w:p>
    <w:p>
      <w:pPr>
        <w:pStyle w:val="ConsPlusNormal1"/>
        <w:spacing w:lineRule="auto" w:line="240"/>
        <w:ind w:hanging="0"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оснований для приостановления предоставления Услуги</w:t>
      </w:r>
    </w:p>
    <w:p>
      <w:pPr>
        <w:pStyle w:val="ConsPlusNormal1"/>
        <w:tabs>
          <w:tab w:val="clear" w:pos="720"/>
          <w:tab w:val="left" w:pos="1021" w:leader="none"/>
        </w:tabs>
        <w:spacing w:lineRule="auto" w:line="240" w:before="0" w:after="160"/>
        <w:ind w:hanging="0" w:left="0"/>
        <w:contextualSpacing/>
        <w:jc w:val="center"/>
        <w:rPr/>
      </w:pPr>
      <w:r>
        <w:rPr>
          <w:rFonts w:ascii="Times New Roman" w:hAnsi="Times New Roman"/>
          <w:b/>
          <w:sz w:val="28"/>
          <w:szCs w:val="28"/>
        </w:rPr>
        <w:t>или для отказа в предоставлении Услуги</w:t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1276" w:leader="none"/>
        </w:tabs>
        <w:bidi w:val="0"/>
        <w:spacing w:lineRule="auto" w:line="240" w:before="0" w:after="160"/>
        <w:ind w:firstLine="680" w:left="0" w:right="0"/>
        <w:contextualSpacing/>
        <w:jc w:val="both"/>
        <w:rPr/>
      </w:pPr>
      <w:r>
        <w:rPr>
          <w:sz w:val="28"/>
          <w:szCs w:val="28"/>
        </w:rPr>
        <w:t xml:space="preserve"> </w:t>
      </w:r>
      <w:r>
        <w:rPr>
          <w:b w:val="false"/>
          <w:i w:val="false"/>
          <w:strike w:val="false"/>
          <w:dstrike w:val="false"/>
          <w:sz w:val="28"/>
          <w:szCs w:val="28"/>
          <w:u w:val="none"/>
          <w:lang w:eastAsia="ru-RU"/>
        </w:rPr>
        <w:t>Исчерпывающий перечень оснований для отказа в приеме заявления о предоставлении Услуги и документов, необходимых для предоставления Услуги, и исчерпывающий перечень оснований для приостановления предоставления Услуги или для отказа в предоставлении Услуги приведен в приложении к административному регламенту</w:t>
      </w:r>
      <w:r>
        <w:rPr>
          <w:b w:val="false"/>
          <w:i w:val="false"/>
          <w:strike w:val="false"/>
          <w:dstrike w:val="false"/>
          <w:color w:val="000000"/>
          <w:sz w:val="28"/>
          <w:szCs w:val="28"/>
          <w:u w:val="none"/>
          <w:lang w:eastAsia="ru-RU"/>
        </w:rPr>
        <w:t xml:space="preserve"> (раздел </w:t>
      </w:r>
      <w:r>
        <w:rPr>
          <w:b w:val="false"/>
          <w:i w:val="false"/>
          <w:strike w:val="false"/>
          <w:dstrike w:val="false"/>
          <w:color w:val="000000"/>
          <w:sz w:val="28"/>
          <w:szCs w:val="28"/>
          <w:u w:val="none"/>
          <w:lang w:val="en-US" w:eastAsia="ru-RU"/>
        </w:rPr>
        <w:t>I</w:t>
      </w:r>
      <w:r>
        <w:rPr>
          <w:b w:val="false"/>
          <w:i w:val="false"/>
          <w:strike w:val="false"/>
          <w:dstrike w:val="false"/>
          <w:color w:val="000000"/>
          <w:sz w:val="28"/>
          <w:szCs w:val="28"/>
          <w:u w:val="none"/>
          <w:lang w:eastAsia="ru-RU"/>
        </w:rPr>
        <w:t>V).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276" w:leader="none"/>
        </w:tabs>
        <w:spacing w:before="0" w:after="160"/>
        <w:ind w:hanging="0" w:left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1"/>
        <w:numPr>
          <w:ilvl w:val="0"/>
          <w:numId w:val="0"/>
        </w:numPr>
        <w:spacing w:lineRule="auto" w:line="240"/>
        <w:ind w:hanging="0" w:left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III. СОСТАВ, ПОСЛЕДОВАТЕЛЬНОСТЬ И СРОКИ</w:t>
      </w:r>
    </w:p>
    <w:p>
      <w:pPr>
        <w:pStyle w:val="ConsPlusNormal1"/>
        <w:numPr>
          <w:ilvl w:val="0"/>
          <w:numId w:val="0"/>
        </w:numPr>
        <w:spacing w:lineRule="auto" w:line="240"/>
        <w:ind w:hanging="0"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ВЫПОЛНЕНИЯ АДМИНИСТРАТИВНЫХ ПРОЦЕДУР</w:t>
      </w:r>
    </w:p>
    <w:p>
      <w:pPr>
        <w:pStyle w:val="ConsPlusNormal1"/>
        <w:numPr>
          <w:ilvl w:val="0"/>
          <w:numId w:val="0"/>
        </w:numPr>
        <w:spacing w:lineRule="auto" w:line="240"/>
        <w:ind w:hanging="0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1"/>
        <w:numPr>
          <w:ilvl w:val="0"/>
          <w:numId w:val="0"/>
        </w:numPr>
        <w:spacing w:lineRule="auto" w:line="240"/>
        <w:ind w:hanging="0" w:left="0"/>
        <w:jc w:val="center"/>
        <w:outlineLvl w:val="2"/>
        <w:rPr/>
      </w:pPr>
      <w:r>
        <w:rPr>
          <w:rFonts w:ascii="Times New Roman" w:hAnsi="Times New Roman"/>
          <w:b/>
          <w:sz w:val="28"/>
          <w:szCs w:val="28"/>
        </w:rPr>
        <w:t>Перечень осуществляемых при предоставлении Услуги административных процедур</w:t>
      </w:r>
    </w:p>
    <w:p>
      <w:pPr>
        <w:pStyle w:val="ConsPlusNormal1"/>
        <w:numPr>
          <w:ilvl w:val="0"/>
          <w:numId w:val="0"/>
        </w:numPr>
        <w:spacing w:lineRule="auto" w:line="240"/>
        <w:ind w:hanging="0" w:left="0"/>
        <w:jc w:val="both"/>
        <w:rPr/>
      </w:pPr>
      <w:r>
        <w:rPr/>
      </w:r>
    </w:p>
    <w:p>
      <w:pPr>
        <w:pStyle w:val="ConsPlusNormal1"/>
        <w:widowControl/>
        <w:numPr>
          <w:ilvl w:val="0"/>
          <w:numId w:val="1"/>
        </w:numPr>
        <w:suppressAutoHyphens w:val="true"/>
        <w:bidi w:val="0"/>
        <w:spacing w:lineRule="auto" w:line="240" w:before="0" w:after="0"/>
        <w:ind w:firstLine="680" w:left="0" w:right="0"/>
        <w:jc w:val="both"/>
        <w:rPr/>
      </w:pPr>
      <w:r>
        <w:rPr>
          <w:rFonts w:ascii="Times New Roman" w:hAnsi="Times New Roman"/>
          <w:sz w:val="28"/>
          <w:szCs w:val="28"/>
          <w:lang w:eastAsia="ru-RU"/>
        </w:rPr>
        <w:t>Предоставление Услуги включает в себя следующие административные процедуры:</w:t>
      </w:r>
    </w:p>
    <w:p>
      <w:pPr>
        <w:pStyle w:val="ConsPlusNormal1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firstLine="680" w:left="0" w:right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1) профилирование заявителя;</w:t>
      </w:r>
    </w:p>
    <w:p>
      <w:pPr>
        <w:pStyle w:val="ConsPlusNormal1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firstLine="680" w:left="0" w:right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2) прием </w:t>
      </w:r>
      <w:r>
        <w:rPr>
          <w:rFonts w:eastAsia="Arial" w:cs="Liberation Serif" w:ascii="Times New Roman" w:hAnsi="Times New Roman"/>
          <w:color w:val="000000"/>
          <w:kern w:val="0"/>
          <w:sz w:val="28"/>
          <w:szCs w:val="28"/>
          <w:lang w:val="ru-RU" w:eastAsia="ar-SA" w:bidi="ar-SA"/>
        </w:rPr>
        <w:t>запроса</w:t>
      </w:r>
      <w:r>
        <w:rPr>
          <w:rFonts w:ascii="Times New Roman" w:hAnsi="Times New Roman"/>
          <w:color w:val="000000"/>
          <w:sz w:val="28"/>
          <w:szCs w:val="28"/>
        </w:rPr>
        <w:t xml:space="preserve"> и документов и (или) информации, необходимых для предоставления Услуги;</w:t>
      </w:r>
    </w:p>
    <w:p>
      <w:pPr>
        <w:pStyle w:val="ConsPlusNormal1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firstLine="680" w:left="0" w:right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3) межведомственное информационное взаимодействие;</w:t>
      </w:r>
    </w:p>
    <w:p>
      <w:pPr>
        <w:pStyle w:val="ConsPlusNormal1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firstLine="680" w:left="0" w:right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4) принятие решения о предоставлении (об отказе в предоставлении) Услуги;</w:t>
      </w:r>
    </w:p>
    <w:p>
      <w:pPr>
        <w:pStyle w:val="ConsPlusNormal1"/>
        <w:widowControl/>
        <w:numPr>
          <w:ilvl w:val="0"/>
          <w:numId w:val="0"/>
        </w:numPr>
        <w:tabs>
          <w:tab w:val="clear" w:pos="720"/>
          <w:tab w:val="left" w:pos="1276" w:leader="none"/>
        </w:tabs>
        <w:suppressAutoHyphens w:val="true"/>
        <w:bidi w:val="0"/>
        <w:spacing w:lineRule="auto" w:line="240" w:before="0" w:after="0"/>
        <w:ind w:firstLine="680" w:left="0" w:right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5) предоставление результата Услуги.</w:t>
      </w:r>
    </w:p>
    <w:p>
      <w:pPr>
        <w:pStyle w:val="ConsPlusNormal1"/>
        <w:numPr>
          <w:ilvl w:val="0"/>
          <w:numId w:val="0"/>
        </w:numPr>
        <w:tabs>
          <w:tab w:val="clear" w:pos="720"/>
          <w:tab w:val="left" w:pos="1276" w:leader="none"/>
        </w:tabs>
        <w:spacing w:lineRule="auto" w:line="240" w:before="160" w:after="0"/>
        <w:ind w:hanging="0" w:left="0"/>
        <w:jc w:val="both"/>
        <w:rPr>
          <w:rFonts w:ascii="Times New Roman" w:hAnsi="Times New Roman"/>
          <w:color w:val="C9211E"/>
          <w:sz w:val="28"/>
          <w:szCs w:val="28"/>
        </w:rPr>
      </w:pPr>
      <w:r>
        <w:rPr>
          <w:rFonts w:ascii="Times New Roman" w:hAnsi="Times New Roman"/>
          <w:color w:val="C9211E"/>
          <w:sz w:val="28"/>
          <w:szCs w:val="28"/>
        </w:rPr>
      </w:r>
    </w:p>
    <w:p>
      <w:pPr>
        <w:pStyle w:val="ConsPlusNormal1"/>
        <w:numPr>
          <w:ilvl w:val="0"/>
          <w:numId w:val="0"/>
        </w:numPr>
        <w:spacing w:lineRule="auto" w:line="240"/>
        <w:ind w:hanging="0" w:left="0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Профилирование заявителя</w:t>
      </w:r>
    </w:p>
    <w:p>
      <w:pPr>
        <w:pStyle w:val="ConsPlusNormal1"/>
        <w:numPr>
          <w:ilvl w:val="0"/>
          <w:numId w:val="0"/>
        </w:numPr>
        <w:spacing w:lineRule="auto" w:line="240"/>
        <w:ind w:hanging="0" w:left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ConsPlusNormal1"/>
        <w:numPr>
          <w:ilvl w:val="0"/>
          <w:numId w:val="1"/>
        </w:numPr>
        <w:spacing w:lineRule="auto" w:line="240"/>
        <w:ind w:firstLine="540" w:left="0"/>
        <w:jc w:val="both"/>
        <w:rPr/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FFFFFF" w:val="clear"/>
          <w:lang w:eastAsia="ru-RU"/>
        </w:rPr>
        <w:t>Профилирование заявителя заключается в анкетировании заявителя в целях определения категории (признаков) заявителя.</w:t>
      </w:r>
    </w:p>
    <w:p>
      <w:pPr>
        <w:pStyle w:val="ConsPlusNormal1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firstLine="567" w:left="0" w:right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Профилирование осуществляется:</w:t>
      </w:r>
    </w:p>
    <w:p>
      <w:pPr>
        <w:pStyle w:val="ConsPlusNormal1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firstLine="567" w:left="0" w:right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1) в </w:t>
      </w:r>
      <w:r>
        <w:rPr>
          <w:rFonts w:eastAsia="Arial" w:cs="Liberation Serif" w:ascii="Times New Roman" w:hAnsi="Times New Roman"/>
          <w:color w:val="000000"/>
          <w:kern w:val="0"/>
          <w:sz w:val="28"/>
          <w:szCs w:val="28"/>
          <w:lang w:val="ru-RU" w:eastAsia="ar-SA" w:bidi="ar-SA"/>
        </w:rPr>
        <w:t>Органе местного самоуправления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>
      <w:pPr>
        <w:pStyle w:val="ConsPlusNormal1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firstLine="567" w:left="0" w:right="0"/>
        <w:jc w:val="both"/>
        <w:rPr/>
      </w:pPr>
      <w:r>
        <w:rPr>
          <w:rFonts w:eastAsia="Arial" w:cs="Liberation Serif" w:ascii="Times New Roman" w:hAnsi="Times New Roman"/>
          <w:color w:val="000000"/>
          <w:kern w:val="0"/>
          <w:sz w:val="28"/>
          <w:szCs w:val="28"/>
          <w:lang w:val="ru-RU" w:eastAsia="ar-SA" w:bidi="ar-SA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) в МФЦ;</w:t>
      </w:r>
    </w:p>
    <w:p>
      <w:pPr>
        <w:pStyle w:val="ConsPlusNormal1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firstLine="567" w:left="0" w:right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3) посредством </w:t>
      </w:r>
      <w:r>
        <w:rPr>
          <w:rFonts w:ascii="Times New Roman" w:hAnsi="Times New Roman"/>
          <w:strike w:val="false"/>
          <w:dstrike w:val="false"/>
          <w:color w:val="000000"/>
          <w:sz w:val="28"/>
          <w:szCs w:val="28"/>
        </w:rPr>
        <w:t>ЕПГУ, ГИСОГД.</w:t>
      </w:r>
    </w:p>
    <w:p>
      <w:pPr>
        <w:pStyle w:val="ConsPlusNormal1"/>
        <w:numPr>
          <w:ilvl w:val="0"/>
          <w:numId w:val="1"/>
        </w:numPr>
        <w:spacing w:lineRule="auto" w:line="240" w:before="0" w:after="0"/>
        <w:ind w:firstLine="540" w:left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Идентификаторы категорий (признаков) заявителей, включающие взаимосвязанные сведения о перечне результатов предоставления Услуги и перечне отдельных признаков заявителей </w:t>
      </w:r>
      <w:r>
        <w:rPr>
          <w:rFonts w:ascii="Times New Roman" w:hAnsi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  <w:lang w:eastAsia="ru-RU"/>
        </w:rPr>
        <w:t xml:space="preserve">(раздел </w:t>
      </w:r>
      <w:r>
        <w:rPr>
          <w:rFonts w:ascii="Times New Roman" w:hAnsi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  <w:lang w:val="en-US" w:eastAsia="ru-RU"/>
        </w:rPr>
        <w:t>II</w:t>
      </w:r>
      <w:r>
        <w:rPr>
          <w:rFonts w:ascii="Times New Roman" w:hAnsi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  <w:lang w:eastAsia="ru-RU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>
      <w:pPr>
        <w:pStyle w:val="ConsPlusNormal1"/>
        <w:numPr>
          <w:ilvl w:val="0"/>
          <w:numId w:val="0"/>
        </w:numPr>
        <w:spacing w:lineRule="auto" w:line="240" w:before="0" w:after="0"/>
        <w:ind w:hanging="0" w:left="59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ConsPlusNormal1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firstLine="680" w:left="0" w:right="0"/>
        <w:jc w:val="center"/>
        <w:outlineLvl w:val="2"/>
        <w:rPr/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Прием </w:t>
      </w:r>
      <w:r>
        <w:rPr>
          <w:rFonts w:eastAsia="Arial" w:cs="Liberation Serif" w:ascii="Times New Roman" w:hAnsi="Times New Roman"/>
          <w:b/>
          <w:color w:val="000000"/>
          <w:kern w:val="0"/>
          <w:sz w:val="28"/>
          <w:szCs w:val="28"/>
          <w:lang w:val="ru-RU" w:eastAsia="ar-SA" w:bidi="ar-SA"/>
        </w:rPr>
        <w:t>запроса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и документов и (или) информации, необходимых для предоставления Услуги</w:t>
      </w:r>
    </w:p>
    <w:p>
      <w:pPr>
        <w:pStyle w:val="ConsPlusNormal1"/>
        <w:numPr>
          <w:ilvl w:val="0"/>
          <w:numId w:val="0"/>
        </w:numPr>
        <w:spacing w:lineRule="auto" w:line="240" w:before="160" w:after="0"/>
        <w:ind w:hanging="0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709" w:leader="none"/>
        </w:tabs>
        <w:suppressAutoHyphens w:val="true"/>
        <w:bidi w:val="0"/>
        <w:spacing w:lineRule="auto" w:line="240" w:before="0" w:after="0"/>
        <w:ind w:firstLine="680" w:left="0" w:right="0"/>
        <w:contextualSpacing/>
        <w:jc w:val="both"/>
        <w:rPr/>
      </w:pPr>
      <w:r>
        <w:rPr>
          <w:sz w:val="28"/>
          <w:szCs w:val="28"/>
          <w:shd w:fill="FFFFFF" w:val="clear"/>
        </w:rPr>
        <w:t xml:space="preserve">Состав запроса и перечень документов и (или) информации, необходимых для предоставления услуги в соответствии с категорией (признаками) заявителя, а также способы подачи указанных запроса, документов и (или) информации приведены в </w:t>
      </w:r>
      <w:hyperlink w:anchor="P232" w:tgtFrame="Перечень">
        <w:r>
          <w:rPr>
            <w:rStyle w:val="ListLabel19"/>
            <w:sz w:val="28"/>
            <w:szCs w:val="28"/>
            <w:shd w:fill="FFFFFF" w:val="clear"/>
          </w:rPr>
          <w:t>приложении</w:t>
        </w:r>
      </w:hyperlink>
      <w:r>
        <w:rPr>
          <w:sz w:val="28"/>
          <w:szCs w:val="28"/>
          <w:shd w:fill="FFFFFF" w:val="clear"/>
        </w:rPr>
        <w:t xml:space="preserve"> к административному регламенту (раздел </w:t>
      </w:r>
      <w:r>
        <w:rPr>
          <w:sz w:val="28"/>
          <w:szCs w:val="28"/>
          <w:shd w:fill="FFFFFF" w:val="clear"/>
          <w:lang w:val="en-US"/>
        </w:rPr>
        <w:t>III</w:t>
      </w:r>
      <w:r>
        <w:rPr>
          <w:sz w:val="28"/>
          <w:szCs w:val="28"/>
          <w:shd w:fill="FFFFFF" w:val="clear"/>
        </w:rPr>
        <w:t>).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709" w:leader="none"/>
          <w:tab w:val="left" w:pos="1134" w:leader="none"/>
        </w:tabs>
        <w:suppressAutoHyphens w:val="true"/>
        <w:bidi w:val="0"/>
        <w:spacing w:lineRule="auto" w:line="240" w:before="0" w:after="0"/>
        <w:ind w:firstLine="680" w:left="0" w:right="0"/>
        <w:contextualSpacing/>
        <w:jc w:val="both"/>
        <w:rPr/>
      </w:pPr>
      <w:r>
        <w:rPr>
          <w:sz w:val="28"/>
          <w:szCs w:val="28"/>
          <w:shd w:fill="FFFFFF" w:val="clear"/>
        </w:rPr>
        <w:t>Способами установления личности заявителя (представителя заявителя) являются: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1134" w:leader="none"/>
        </w:tabs>
        <w:suppressAutoHyphens w:val="true"/>
        <w:bidi w:val="0"/>
        <w:spacing w:lineRule="auto" w:line="240" w:before="0" w:after="0"/>
        <w:ind w:firstLine="680" w:left="0" w:right="0"/>
        <w:contextualSpacing/>
        <w:jc w:val="both"/>
        <w:rPr/>
      </w:pPr>
      <w:r>
        <w:rPr>
          <w:sz w:val="28"/>
          <w:szCs w:val="28"/>
          <w:shd w:fill="FFFFFF" w:val="clear"/>
        </w:rPr>
        <w:t>1)</w:t>
      </w:r>
      <w:r>
        <w:rPr>
          <w:sz w:val="28"/>
          <w:szCs w:val="28"/>
          <w:shd w:fill="FFFFFF" w:val="clear"/>
          <w:lang w:val="en-US"/>
        </w:rPr>
        <w:t> </w:t>
      </w:r>
      <w:r>
        <w:rPr>
          <w:sz w:val="28"/>
          <w:szCs w:val="28"/>
          <w:shd w:fill="FFFFFF" w:val="clear"/>
        </w:rPr>
        <w:t>в МФЦ, в Органе местного самоуправления – документ, удостоверяющий личность;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0" w:leader="none"/>
          <w:tab w:val="left" w:pos="1276" w:leader="none"/>
        </w:tabs>
        <w:suppressAutoHyphens w:val="true"/>
        <w:bidi w:val="0"/>
        <w:spacing w:lineRule="auto" w:line="240" w:before="0" w:after="0"/>
        <w:ind w:firstLine="680" w:left="0" w:right="0"/>
        <w:jc w:val="both"/>
        <w:rPr/>
      </w:pPr>
      <w:r>
        <w:rPr>
          <w:sz w:val="28"/>
          <w:szCs w:val="28"/>
          <w:shd w:fill="FFFFFF" w:val="clear"/>
        </w:rPr>
        <w:t>2)</w:t>
      </w:r>
      <w:r>
        <w:rPr>
          <w:sz w:val="28"/>
          <w:szCs w:val="28"/>
          <w:shd w:fill="FFFFFF" w:val="clear"/>
          <w:lang w:val="en-US"/>
        </w:rPr>
        <w:t xml:space="preserve">  </w:t>
      </w:r>
      <w:r>
        <w:rPr>
          <w:color w:val="000000"/>
          <w:sz w:val="28"/>
          <w:szCs w:val="28"/>
          <w:highlight w:val="white"/>
          <w:lang w:val="en-US"/>
        </w:rPr>
        <w:t xml:space="preserve">посредством </w:t>
      </w:r>
      <w:r>
        <w:rPr>
          <w:strike w:val="false"/>
          <w:dstrike w:val="false"/>
          <w:color w:val="000000"/>
          <w:sz w:val="28"/>
          <w:szCs w:val="28"/>
          <w:highlight w:val="white"/>
          <w:lang w:val="en-US"/>
        </w:rPr>
        <w:t>ЕПГУ, ГИСОГД</w:t>
      </w:r>
      <w:r>
        <w:rPr>
          <w:sz w:val="28"/>
          <w:szCs w:val="28"/>
          <w:shd w:fill="FFFFFF" w:val="clear"/>
        </w:rPr>
        <w:t xml:space="preserve"> – 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709" w:leader="none"/>
        </w:tabs>
        <w:suppressAutoHyphens w:val="true"/>
        <w:bidi w:val="0"/>
        <w:spacing w:lineRule="auto" w:line="240" w:before="0" w:after="0"/>
        <w:ind w:firstLine="680" w:left="0" w:right="0"/>
        <w:contextualSpacing/>
        <w:jc w:val="both"/>
        <w:rPr/>
      </w:pPr>
      <w:r>
        <w:rPr>
          <w:sz w:val="28"/>
          <w:szCs w:val="28"/>
          <w:shd w:fill="FFFFFF" w:val="clear"/>
        </w:rPr>
        <w:t xml:space="preserve">Основания для отказа в приеме заявления и документов приведены в </w:t>
      </w:r>
      <w:hyperlink w:anchor="P232" w:tgtFrame="Перечень">
        <w:r>
          <w:rPr>
            <w:rStyle w:val="ListLabel19"/>
            <w:sz w:val="28"/>
            <w:szCs w:val="28"/>
            <w:shd w:fill="FFFFFF" w:val="clear"/>
          </w:rPr>
          <w:t>приложении</w:t>
        </w:r>
      </w:hyperlink>
      <w:r>
        <w:rPr>
          <w:sz w:val="28"/>
          <w:szCs w:val="28"/>
          <w:shd w:fill="FFFFFF" w:val="clear"/>
        </w:rPr>
        <w:t xml:space="preserve"> к административному регламенту (раздел </w:t>
      </w:r>
      <w:r>
        <w:rPr>
          <w:sz w:val="28"/>
          <w:szCs w:val="28"/>
          <w:shd w:fill="FFFFFF" w:val="clear"/>
          <w:lang w:val="en-US"/>
        </w:rPr>
        <w:t>IV</w:t>
      </w:r>
      <w:r>
        <w:rPr>
          <w:sz w:val="28"/>
          <w:szCs w:val="28"/>
          <w:shd w:fill="FFFFFF" w:val="clear"/>
        </w:rPr>
        <w:t>).</w:t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0" w:leader="none"/>
        </w:tabs>
        <w:suppressAutoHyphens w:val="true"/>
        <w:bidi w:val="0"/>
        <w:spacing w:lineRule="auto" w:line="240" w:before="0" w:after="0"/>
        <w:ind w:firstLine="737" w:left="0" w:right="0"/>
        <w:contextualSpacing/>
        <w:jc w:val="both"/>
        <w:rPr/>
      </w:pPr>
      <w:r>
        <w:rPr>
          <w:b w:val="false"/>
          <w:i w:val="false"/>
          <w:strike w:val="false"/>
          <w:dstrike w:val="false"/>
          <w:color w:val="000000"/>
          <w:sz w:val="28"/>
          <w:szCs w:val="28"/>
          <w:highlight w:val="white"/>
          <w:u w:val="none"/>
        </w:rPr>
        <w:t>Орган местного самоуправления в течение трех рабочих дней со дня поступления уведомления о планируемом строительстве возвращает застройщику данное уведомление и прилагаемые к нему документы без рассмотрения с указанием причин возврата.</w:t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709" w:leader="none"/>
        </w:tabs>
        <w:suppressAutoHyphens w:val="true"/>
        <w:bidi w:val="0"/>
        <w:spacing w:lineRule="auto" w:line="240" w:before="0" w:after="0"/>
        <w:ind w:firstLine="680" w:left="0" w:right="0"/>
        <w:contextualSpacing/>
        <w:jc w:val="both"/>
        <w:rPr/>
      </w:pPr>
      <w:r>
        <w:rPr>
          <w:color w:val="000000"/>
          <w:sz w:val="28"/>
          <w:szCs w:val="28"/>
          <w:shd w:fill="FFFFFF" w:val="clear"/>
          <w:lang w:val="en-US" w:eastAsia="ru-RU"/>
        </w:rPr>
        <w:t xml:space="preserve">Услуга не предусматривает возможности приема заявления и документов, необходимых для предоставления варианта </w:t>
      </w:r>
      <w:r>
        <w:rPr>
          <w:rFonts w:eastAsia="Times New Roman" w:cs="Times New Roman"/>
          <w:color w:val="000000"/>
          <w:kern w:val="0"/>
          <w:sz w:val="28"/>
          <w:szCs w:val="28"/>
          <w:shd w:fill="FFFFFF" w:val="clear"/>
          <w:lang w:val="en-US" w:eastAsia="ru-RU" w:bidi="ar-SA"/>
        </w:rPr>
        <w:t>У</w:t>
      </w:r>
      <w:r>
        <w:rPr>
          <w:color w:val="000000"/>
          <w:sz w:val="28"/>
          <w:szCs w:val="28"/>
          <w:shd w:fill="FFFFFF" w:val="clear"/>
          <w:lang w:val="en-US" w:eastAsia="ru-RU"/>
        </w:rPr>
        <w:t>слуги,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1276" w:leader="none"/>
        </w:tabs>
        <w:bidi w:val="0"/>
        <w:spacing w:lineRule="auto" w:line="240" w:before="0" w:after="160"/>
        <w:ind w:firstLine="680" w:left="0" w:right="0"/>
        <w:contextualSpacing/>
        <w:jc w:val="both"/>
        <w:rPr/>
      </w:pPr>
      <w:r>
        <w:rPr>
          <w:sz w:val="28"/>
          <w:szCs w:val="28"/>
          <w:lang w:eastAsia="ru-RU"/>
        </w:rPr>
        <w:t>Срок</w:t>
      </w:r>
      <w:r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регистрации</w:t>
      </w:r>
      <w:r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составляет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даты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подачи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Услуги:</w:t>
      </w:r>
    </w:p>
    <w:p>
      <w:pPr>
        <w:pStyle w:val="Normal"/>
        <w:numPr>
          <w:ilvl w:val="1"/>
          <w:numId w:val="1"/>
        </w:numPr>
        <w:tabs>
          <w:tab w:val="clear" w:pos="720"/>
          <w:tab w:val="left" w:pos="1021" w:leader="none"/>
        </w:tabs>
        <w:spacing w:before="0" w:after="160"/>
        <w:ind w:firstLine="709" w:left="0"/>
        <w:contextualSpacing/>
        <w:jc w:val="both"/>
        <w:rPr/>
      </w:pPr>
      <w:r>
        <w:rPr>
          <w:color w:val="000000"/>
          <w:sz w:val="28"/>
          <w:szCs w:val="28"/>
          <w:lang w:val="en-US"/>
        </w:rPr>
        <w:t xml:space="preserve">посредством </w:t>
      </w:r>
      <w:r>
        <w:rPr>
          <w:strike w:val="false"/>
          <w:dstrike w:val="false"/>
          <w:color w:val="000000"/>
          <w:sz w:val="28"/>
          <w:szCs w:val="28"/>
          <w:lang w:val="en-US"/>
        </w:rPr>
        <w:t>ЕПГУ, ГИСОГД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регистрируются в автоматическом режиме в день их поступления;</w:t>
      </w:r>
    </w:p>
    <w:p>
      <w:pPr>
        <w:pStyle w:val="Normal"/>
        <w:numPr>
          <w:ilvl w:val="1"/>
          <w:numId w:val="1"/>
        </w:numPr>
        <w:tabs>
          <w:tab w:val="clear" w:pos="720"/>
          <w:tab w:val="left" w:pos="1021" w:leader="none"/>
        </w:tabs>
        <w:spacing w:before="0" w:after="160"/>
        <w:ind w:firstLine="709" w:left="0"/>
        <w:contextualSpacing/>
        <w:jc w:val="both"/>
        <w:rPr/>
      </w:pPr>
      <w:r>
        <w:rPr>
          <w:sz w:val="28"/>
          <w:szCs w:val="28"/>
          <w:lang w:val="en-US"/>
        </w:rPr>
        <w:t>в Органе местного самоуправления (</w:t>
      </w:r>
      <w:r>
        <w:rPr>
          <w:b w:val="false"/>
          <w:i w:val="false"/>
          <w:strike w:val="false"/>
          <w:dstrike w:val="false"/>
          <w:sz w:val="28"/>
          <w:szCs w:val="28"/>
          <w:u w:val="none"/>
          <w:lang w:val="en-US"/>
        </w:rPr>
        <w:t xml:space="preserve">при личном обращении заявителя, </w:t>
      </w:r>
      <w:r>
        <w:rPr>
          <w:b w:val="false"/>
          <w:i w:val="false"/>
          <w:strike w:val="false"/>
          <w:dstrike w:val="false"/>
          <w:sz w:val="28"/>
          <w:szCs w:val="28"/>
          <w:highlight w:val="white"/>
          <w:u w:val="none"/>
          <w:lang w:val="en-US"/>
        </w:rPr>
        <w:t>посредством почтового отправления с уведомлением о вручении</w:t>
      </w:r>
      <w:r>
        <w:rPr>
          <w:b w:val="false"/>
          <w:i w:val="false"/>
          <w:strike w:val="false"/>
          <w:dstrike w:val="false"/>
          <w:sz w:val="28"/>
          <w:szCs w:val="28"/>
          <w:u w:val="none"/>
          <w:lang w:val="en-US"/>
        </w:rPr>
        <w:t xml:space="preserve">)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рабочий день;</w:t>
      </w:r>
    </w:p>
    <w:p>
      <w:pPr>
        <w:pStyle w:val="Normal"/>
        <w:numPr>
          <w:ilvl w:val="1"/>
          <w:numId w:val="1"/>
        </w:numPr>
        <w:tabs>
          <w:tab w:val="clear" w:pos="720"/>
          <w:tab w:val="left" w:pos="1021" w:leader="none"/>
        </w:tabs>
        <w:spacing w:before="0" w:after="160"/>
        <w:ind w:firstLine="709" w:left="0"/>
        <w:contextualSpacing/>
        <w:jc w:val="both"/>
        <w:rPr/>
      </w:pPr>
      <w:r>
        <w:rPr>
          <w:color w:val="000000"/>
          <w:sz w:val="28"/>
          <w:szCs w:val="28"/>
          <w:lang w:val="en-US" w:eastAsia="ru-RU"/>
        </w:rPr>
        <w:t>в МФЦ – 1 рабочий день.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021" w:leader="none"/>
        </w:tabs>
        <w:spacing w:before="0" w:after="0"/>
        <w:ind w:hanging="0" w:left="1077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>
        <w:rPr>
          <w:color w:val="000000"/>
          <w:sz w:val="28"/>
          <w:szCs w:val="28"/>
          <w:lang w:val="en-US" w:eastAsia="ru-RU"/>
        </w:rPr>
      </w:r>
    </w:p>
    <w:p>
      <w:pPr>
        <w:pStyle w:val="ConsPlusNormal1"/>
        <w:numPr>
          <w:ilvl w:val="0"/>
          <w:numId w:val="0"/>
        </w:numPr>
        <w:tabs>
          <w:tab w:val="clear" w:pos="720"/>
          <w:tab w:val="left" w:pos="1021" w:leader="none"/>
        </w:tabs>
        <w:spacing w:lineRule="auto" w:line="240" w:before="0" w:after="160"/>
        <w:ind w:hanging="0" w:left="0"/>
        <w:contextualSpacing/>
        <w:jc w:val="center"/>
        <w:outlineLvl w:val="2"/>
        <w:rPr/>
      </w:pPr>
      <w:r>
        <w:rPr>
          <w:rFonts w:ascii="Times New Roman" w:hAnsi="Times New Roman"/>
          <w:b/>
          <w:color w:val="000000"/>
          <w:sz w:val="28"/>
          <w:szCs w:val="28"/>
          <w:lang w:val="en-US" w:eastAsia="ru-RU"/>
        </w:rPr>
        <w:t>Межведомственное информационное взаимодействие</w:t>
      </w:r>
    </w:p>
    <w:p>
      <w:pPr>
        <w:pStyle w:val="ConsPlusNormal1"/>
        <w:numPr>
          <w:ilvl w:val="0"/>
          <w:numId w:val="0"/>
        </w:numPr>
        <w:tabs>
          <w:tab w:val="clear" w:pos="720"/>
          <w:tab w:val="left" w:pos="1021" w:leader="none"/>
        </w:tabs>
        <w:spacing w:lineRule="auto" w:line="240" w:before="0" w:after="0"/>
        <w:ind w:hanging="0" w:left="0"/>
        <w:jc w:val="center"/>
        <w:outlineLvl w:val="2"/>
        <w:rPr>
          <w:rFonts w:ascii="Times New Roman" w:hAnsi="Times New Roman"/>
          <w:b/>
          <w:color w:val="000000"/>
          <w:sz w:val="21"/>
          <w:szCs w:val="21"/>
          <w:lang w:val="en-US" w:eastAsia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en-US" w:eastAsia="ru-RU"/>
        </w:rPr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1276" w:leader="none"/>
        </w:tabs>
        <w:spacing w:before="0" w:after="0"/>
        <w:ind w:firstLine="709"/>
        <w:jc w:val="both"/>
        <w:rPr/>
      </w:pPr>
      <w:r>
        <w:rPr>
          <w:sz w:val="28"/>
          <w:szCs w:val="28"/>
          <w:lang w:eastAsia="ru-RU"/>
        </w:rPr>
        <w:t>Для получения услуги необходимо направление следующих межведомственных информационных запросов:</w:t>
      </w:r>
    </w:p>
    <w:p>
      <w:pPr>
        <w:pStyle w:val="Normal"/>
        <w:numPr>
          <w:ilvl w:val="1"/>
          <w:numId w:val="1"/>
        </w:numPr>
        <w:tabs>
          <w:tab w:val="clear" w:pos="720"/>
          <w:tab w:val="left" w:pos="1021" w:leader="none"/>
        </w:tabs>
        <w:spacing w:before="0" w:after="0"/>
        <w:ind w:firstLine="709" w:left="0"/>
        <w:jc w:val="both"/>
        <w:rPr/>
      </w:pPr>
      <w:r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Прием обращений в ФГИС ЕГРН»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ППК «Роскадастр»</w:t>
      </w:r>
      <w:r>
        <w:rPr>
          <w:sz w:val="28"/>
          <w:szCs w:val="28"/>
          <w:lang w:eastAsia="ru-RU"/>
        </w:rPr>
        <w:t>;</w:t>
      </w:r>
    </w:p>
    <w:p>
      <w:pPr>
        <w:pStyle w:val="Normal"/>
        <w:numPr>
          <w:ilvl w:val="1"/>
          <w:numId w:val="1"/>
        </w:numPr>
        <w:tabs>
          <w:tab w:val="clear" w:pos="720"/>
          <w:tab w:val="left" w:pos="1021" w:leader="none"/>
        </w:tabs>
        <w:spacing w:lineRule="auto" w:line="240" w:before="0" w:after="0"/>
        <w:ind w:firstLine="709" w:left="0"/>
        <w:jc w:val="both"/>
        <w:rPr/>
      </w:pPr>
      <w:r>
        <w:rPr>
          <w:sz w:val="28"/>
          <w:szCs w:val="28"/>
          <w:lang w:eastAsia="ru-RU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«Проверка действительности паспорта». Указанный информационный запрос направляется в «Министерство внутренних дел Российской Федерации»;</w:t>
      </w:r>
    </w:p>
    <w:p>
      <w:pPr>
        <w:pStyle w:val="Normal"/>
        <w:numPr>
          <w:ilvl w:val="1"/>
          <w:numId w:val="1"/>
        </w:numPr>
        <w:tabs>
          <w:tab w:val="clear" w:pos="720"/>
          <w:tab w:val="left" w:pos="1021" w:leader="none"/>
        </w:tabs>
        <w:spacing w:lineRule="auto" w:line="240" w:before="0" w:after="0"/>
        <w:ind w:firstLine="709" w:left="0"/>
        <w:jc w:val="both"/>
        <w:rPr/>
      </w:pPr>
      <w:r>
        <w:rPr>
          <w:sz w:val="28"/>
          <w:szCs w:val="28"/>
          <w:lang w:eastAsia="ru-RU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«Предоставление выписки из ЕГРЮЛ, ЕГРИП в форме электронного документа». Указанный информационный запрос направляется в «Федеральная налоговая служба».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20"/>
          <w:tab w:val="left" w:pos="1276" w:leader="none"/>
        </w:tabs>
        <w:suppressAutoHyphens w:val="true"/>
        <w:bidi w:val="0"/>
        <w:spacing w:lineRule="auto" w:line="240" w:before="0" w:after="0"/>
        <w:ind w:firstLine="680" w:left="0" w:right="0"/>
        <w:jc w:val="both"/>
        <w:rPr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shd w:fill="FFFFFF" w:val="clear"/>
        </w:rPr>
        <w:t xml:space="preserve">Срок направления информационного запроса составляет </w:t>
      </w:r>
      <w:r>
        <w:rPr>
          <w:rFonts w:eastAsia="Arial" w:cs="Liberation Serif" w:ascii="Times New Roman" w:hAnsi="Times New Roman"/>
          <w:color w:val="000000"/>
          <w:kern w:val="0"/>
          <w:sz w:val="28"/>
          <w:szCs w:val="28"/>
          <w:shd w:fill="FFFFFF" w:val="clear"/>
          <w:lang w:val="ru-RU" w:eastAsia="ar-SA" w:bidi="ar-SA"/>
        </w:rPr>
        <w:t>2</w:t>
      </w:r>
      <w:r>
        <w:rPr>
          <w:rFonts w:ascii="Times New Roman" w:hAnsi="Times New Roman"/>
          <w:color w:val="000000"/>
          <w:sz w:val="28"/>
          <w:szCs w:val="28"/>
          <w:shd w:fill="FFFFFF" w:val="clear"/>
        </w:rPr>
        <w:t xml:space="preserve"> рабочи</w:t>
      </w:r>
      <w:r>
        <w:rPr>
          <w:rFonts w:eastAsia="Arial" w:cs="Liberation Serif" w:ascii="Times New Roman" w:hAnsi="Times New Roman"/>
          <w:color w:val="000000"/>
          <w:kern w:val="0"/>
          <w:sz w:val="28"/>
          <w:szCs w:val="28"/>
          <w:shd w:fill="FFFFFF" w:val="clear"/>
          <w:lang w:val="ru-RU" w:eastAsia="ar-SA" w:bidi="ar-SA"/>
        </w:rPr>
        <w:t>х</w:t>
      </w:r>
      <w:r>
        <w:rPr>
          <w:rFonts w:ascii="Times New Roman" w:hAnsi="Times New Roman"/>
          <w:color w:val="000000"/>
          <w:sz w:val="28"/>
          <w:szCs w:val="28"/>
          <w:shd w:fill="FFFFFF" w:val="clear"/>
        </w:rPr>
        <w:t xml:space="preserve"> д</w:t>
      </w:r>
      <w:r>
        <w:rPr>
          <w:rFonts w:eastAsia="Arial" w:cs="Liberation Serif" w:ascii="Times New Roman" w:hAnsi="Times New Roman"/>
          <w:color w:val="000000"/>
          <w:kern w:val="0"/>
          <w:sz w:val="28"/>
          <w:szCs w:val="28"/>
          <w:shd w:fill="FFFFFF" w:val="clear"/>
          <w:lang w:val="ru-RU" w:eastAsia="ar-SA" w:bidi="ar-SA"/>
        </w:rPr>
        <w:t>ня</w:t>
      </w:r>
      <w:r>
        <w:rPr>
          <w:rFonts w:ascii="Times New Roman" w:hAnsi="Times New Roman"/>
          <w:color w:val="000000"/>
          <w:sz w:val="28"/>
          <w:szCs w:val="28"/>
          <w:shd w:fill="FFFFFF" w:val="clear"/>
        </w:rPr>
        <w:t xml:space="preserve"> со дня регистрации заявления о </w:t>
      </w:r>
      <w:r>
        <w:rPr>
          <w:rFonts w:eastAsia="Arial" w:cs="Liberation Serif" w:ascii="Times New Roman" w:hAnsi="Times New Roman"/>
          <w:color w:val="000000"/>
          <w:kern w:val="0"/>
          <w:sz w:val="28"/>
          <w:szCs w:val="28"/>
          <w:shd w:fill="FFFFFF" w:val="clear"/>
          <w:lang w:val="ru-RU" w:eastAsia="ar-SA" w:bidi="ar-SA"/>
        </w:rPr>
        <w:t xml:space="preserve">направлении уведомления об </w:t>
      </w:r>
      <w:r>
        <w:rPr>
          <w:rFonts w:eastAsia="Arial" w:cs="Liberation Serif"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highlight w:val="white"/>
          <w:u w:val="none"/>
          <w:em w:val="none"/>
          <w:lang w:val="en-US" w:eastAsia="ru-RU" w:bidi="ar-SA"/>
        </w:rPr>
        <w:t>окончании строительства</w:t>
      </w:r>
      <w:r>
        <w:rPr>
          <w:rFonts w:ascii="Times New Roman" w:hAnsi="Times New Roman"/>
          <w:color w:val="C9211E"/>
          <w:sz w:val="28"/>
          <w:szCs w:val="28"/>
          <w:shd w:fill="FFFFFF" w:val="clear"/>
        </w:rPr>
        <w:t>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20"/>
          <w:tab w:val="left" w:pos="1276" w:leader="none"/>
        </w:tabs>
        <w:suppressAutoHyphens w:val="true"/>
        <w:bidi w:val="0"/>
        <w:spacing w:lineRule="auto" w:line="240" w:before="0" w:after="0"/>
        <w:ind w:firstLine="680" w:left="0" w:right="0"/>
        <w:jc w:val="both"/>
        <w:rPr>
          <w:highlight w:val="yellow"/>
        </w:rPr>
      </w:pPr>
      <w:r>
        <w:rPr>
          <w:rFonts w:eastAsia="Arial" w:cs="Liberation Serif" w:ascii="Times New Roman" w:hAnsi="Times New Roman"/>
          <w:color w:val="000000"/>
          <w:kern w:val="0"/>
          <w:sz w:val="28"/>
          <w:szCs w:val="28"/>
          <w:shd w:fill="FFFFFF" w:val="clear"/>
          <w:lang w:val="en-US" w:eastAsia="ru-RU" w:bidi="ar-SA"/>
        </w:rPr>
        <w:t>Срок получения ответа на информационный запрос составляет не более 3 рабочих дней со дня поступления информационного запроса.</w:t>
      </w:r>
    </w:p>
    <w:p>
      <w:pPr>
        <w:pStyle w:val="ConsPlusNormal1"/>
        <w:widowControl/>
        <w:numPr>
          <w:ilvl w:val="0"/>
          <w:numId w:val="0"/>
        </w:numPr>
        <w:tabs>
          <w:tab w:val="clear" w:pos="720"/>
          <w:tab w:val="left" w:pos="1276" w:leader="none"/>
        </w:tabs>
        <w:suppressAutoHyphens w:val="true"/>
        <w:bidi w:val="0"/>
        <w:spacing w:lineRule="auto" w:line="240" w:before="0" w:after="0"/>
        <w:ind w:firstLine="737" w:left="0" w:right="0"/>
        <w:jc w:val="both"/>
        <w:rPr>
          <w:rFonts w:ascii="Times New Roman" w:hAnsi="Times New Roman" w:eastAsia="Arial" w:cs="Liberation Serif"/>
          <w:color w:val="auto"/>
          <w:kern w:val="0"/>
          <w:sz w:val="28"/>
          <w:szCs w:val="28"/>
          <w:highlight w:val="white"/>
          <w:lang w:val="ru-RU" w:eastAsia="ru-RU" w:bidi="ar-SA"/>
        </w:rPr>
      </w:pPr>
      <w:r>
        <w:rPr>
          <w:rFonts w:eastAsia="Arial" w:cs="Liberation Serif" w:ascii="Times New Roman" w:hAnsi="Times New Roman"/>
          <w:color w:val="auto"/>
          <w:kern w:val="0"/>
          <w:sz w:val="28"/>
          <w:szCs w:val="28"/>
          <w:highlight w:val="white"/>
          <w:lang w:val="ru-RU" w:eastAsia="ru-RU" w:bidi="ar-SA"/>
        </w:rPr>
      </w:r>
    </w:p>
    <w:p>
      <w:pPr>
        <w:pStyle w:val="ConsPlusNormal1"/>
        <w:numPr>
          <w:ilvl w:val="0"/>
          <w:numId w:val="0"/>
        </w:numPr>
        <w:spacing w:lineRule="auto" w:line="240"/>
        <w:ind w:hanging="0" w:left="0"/>
        <w:jc w:val="center"/>
        <w:outlineLvl w:val="2"/>
        <w:rPr/>
      </w:pPr>
      <w:r>
        <w:rPr>
          <w:rFonts w:ascii="Times New Roman" w:hAnsi="Times New Roman"/>
          <w:b/>
          <w:sz w:val="28"/>
          <w:szCs w:val="28"/>
        </w:rPr>
        <w:t>Принятие решения о предоставлении (об отказе в предоставлении) Услуги</w:t>
      </w:r>
    </w:p>
    <w:p>
      <w:pPr>
        <w:pStyle w:val="ConsPlusNormal1"/>
        <w:numPr>
          <w:ilvl w:val="0"/>
          <w:numId w:val="0"/>
        </w:numPr>
        <w:spacing w:lineRule="auto" w:line="240"/>
        <w:ind w:hanging="0" w:left="0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284" w:leader="none"/>
          <w:tab w:val="left" w:pos="1134" w:leader="none"/>
        </w:tabs>
        <w:bidi w:val="0"/>
        <w:spacing w:lineRule="auto" w:line="240" w:before="0" w:after="0"/>
        <w:ind w:firstLine="680" w:left="0" w:right="0"/>
        <w:jc w:val="left"/>
        <w:rPr/>
      </w:pPr>
      <w:r>
        <w:rPr>
          <w:sz w:val="28"/>
          <w:szCs w:val="28"/>
          <w:lang w:eastAsia="ru-RU"/>
        </w:rPr>
        <w:t xml:space="preserve">Административная процедура включает проверку: 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284" w:leader="none"/>
          <w:tab w:val="left" w:pos="1134" w:leader="none"/>
        </w:tabs>
        <w:bidi w:val="0"/>
        <w:spacing w:lineRule="auto" w:line="240" w:before="0" w:after="0"/>
        <w:ind w:hanging="0" w:left="0" w:right="0"/>
        <w:jc w:val="both"/>
        <w:rPr/>
      </w:pPr>
      <w:r>
        <w:rPr>
          <w:sz w:val="28"/>
          <w:szCs w:val="28"/>
          <w:lang w:eastAsia="ru-RU"/>
        </w:rPr>
        <w:t xml:space="preserve">      </w:t>
      </w:r>
      <w:r>
        <w:rPr>
          <w:sz w:val="28"/>
          <w:szCs w:val="28"/>
          <w:lang w:eastAsia="ru-RU"/>
        </w:rPr>
        <w:t>1) поступившего заявления на соответствие требованиям административного регламента;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284" w:leader="none"/>
          <w:tab w:val="left" w:pos="1134" w:leader="none"/>
        </w:tabs>
        <w:bidi w:val="0"/>
        <w:spacing w:lineRule="auto" w:line="240" w:before="0" w:after="0"/>
        <w:ind w:firstLine="680" w:left="0" w:right="0"/>
        <w:contextualSpacing/>
        <w:jc w:val="both"/>
        <w:rPr/>
      </w:pPr>
      <w:r>
        <w:rPr>
          <w:sz w:val="28"/>
          <w:szCs w:val="28"/>
          <w:lang w:eastAsia="ru-RU"/>
        </w:rPr>
        <w:t>2) наличие полного пакета документов, необходимых для предоставления Услуги;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284" w:leader="none"/>
          <w:tab w:val="left" w:pos="1134" w:leader="none"/>
        </w:tabs>
        <w:bidi w:val="0"/>
        <w:spacing w:lineRule="auto" w:line="240"/>
        <w:ind w:firstLine="680" w:left="0" w:right="0"/>
        <w:jc w:val="both"/>
        <w:rPr/>
      </w:pPr>
      <w:r>
        <w:rPr>
          <w:sz w:val="28"/>
          <w:szCs w:val="28"/>
          <w:lang w:eastAsia="ru-RU"/>
        </w:rPr>
        <w:t>3) наличие или отсутствие оснований для отказа в предоставлении Услуги.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84" w:leader="none"/>
          <w:tab w:val="left" w:pos="1134" w:leader="none"/>
        </w:tabs>
        <w:ind w:firstLine="709" w:left="0"/>
        <w:jc w:val="both"/>
        <w:rPr/>
      </w:pPr>
      <w:r>
        <w:rPr>
          <w:sz w:val="28"/>
          <w:szCs w:val="28"/>
          <w:lang w:eastAsia="ru-RU"/>
        </w:rPr>
        <w:t>При соответствии поступившего заявления и пакета документов требованиям административного регламента принимается решение о предоставлении Услуги.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84" w:leader="none"/>
          <w:tab w:val="left" w:pos="1134" w:leader="none"/>
        </w:tabs>
        <w:spacing w:lineRule="auto" w:line="240"/>
        <w:ind w:firstLine="709" w:left="0"/>
        <w:jc w:val="both"/>
        <w:rPr/>
      </w:pPr>
      <w:r>
        <w:rPr>
          <w:sz w:val="28"/>
          <w:szCs w:val="28"/>
          <w:lang w:eastAsia="ru-RU"/>
        </w:rPr>
        <w:t>При несоответствии поступившего заявления и пакета документов требованиям административного регламента заявитель уведомляется о причинах отказа.</w:t>
      </w:r>
      <w:r>
        <w:rPr>
          <w:sz w:val="28"/>
          <w:szCs w:val="28"/>
          <w:highlight w:val="white"/>
          <w:lang w:eastAsia="ru-RU"/>
        </w:rPr>
        <w:t xml:space="preserve"> </w:t>
      </w:r>
      <w:r>
        <w:rPr>
          <w:sz w:val="28"/>
          <w:szCs w:val="28"/>
          <w:shd w:fill="FFFFFF" w:val="clear"/>
          <w:lang w:eastAsia="ru-RU"/>
        </w:rPr>
        <w:t xml:space="preserve">Основания для отказа в предоставлении муниципальной услуги с учетом категории (признаков) заявителя приведены в </w:t>
      </w:r>
      <w:hyperlink w:anchor="P232" w:tgtFrame="Перечень">
        <w:r>
          <w:rPr>
            <w:rStyle w:val="ListLabel20"/>
            <w:sz w:val="28"/>
            <w:szCs w:val="28"/>
            <w:highlight w:val="white"/>
            <w:lang w:eastAsia="ru-RU"/>
          </w:rPr>
          <w:t>приложении</w:t>
        </w:r>
      </w:hyperlink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shd w:fill="FFFFFF" w:val="clear"/>
          <w:lang w:eastAsia="ru-RU"/>
        </w:rPr>
        <w:t xml:space="preserve">к административному регламенту (раздел </w:t>
      </w:r>
      <w:r>
        <w:rPr>
          <w:sz w:val="28"/>
          <w:szCs w:val="28"/>
          <w:shd w:fill="FFFFFF" w:val="clear"/>
          <w:lang w:val="en-US" w:eastAsia="ru-RU"/>
        </w:rPr>
        <w:t>IV</w:t>
      </w:r>
      <w:r>
        <w:rPr>
          <w:sz w:val="28"/>
          <w:szCs w:val="28"/>
          <w:shd w:fill="FFFFFF" w:val="clear"/>
          <w:lang w:eastAsia="ru-RU"/>
        </w:rPr>
        <w:t>).</w:t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1276" w:leader="none"/>
        </w:tabs>
        <w:bidi w:val="0"/>
        <w:spacing w:lineRule="auto" w:line="240" w:before="0" w:after="160"/>
        <w:ind w:firstLine="680" w:left="0" w:right="0"/>
        <w:contextualSpacing/>
        <w:jc w:val="both"/>
        <w:rPr/>
      </w:pPr>
      <w:r>
        <w:rPr>
          <w:b w:val="false"/>
          <w:i w:val="false"/>
          <w:caps w:val="false"/>
          <w:smallCaps w:val="false"/>
          <w:color w:val="000000"/>
          <w:spacing w:val="0"/>
          <w:sz w:val="28"/>
          <w:szCs w:val="28"/>
          <w:lang w:eastAsia="ru-RU"/>
        </w:rPr>
        <w:t>Принятие решения о предоставлении Услуги при обращении заявителя</w:t>
      </w:r>
      <w:r>
        <w:rPr>
          <w:sz w:val="28"/>
          <w:szCs w:val="28"/>
          <w:lang w:eastAsia="ru-RU"/>
        </w:rPr>
        <w:t xml:space="preserve"> </w:t>
      </w:r>
      <w:r>
        <w:rPr>
          <w:rFonts w:eastAsia="Arial" w:cs="Liberation Serif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highlight w:val="white"/>
          <w:u w:val="none"/>
          <w:em w:val="none"/>
          <w:lang w:val="en-US" w:eastAsia="ru-RU" w:bidi="ar-SA"/>
        </w:rPr>
        <w:t xml:space="preserve">за уведомлением об </w:t>
      </w:r>
      <w:r>
        <w:rPr>
          <w:rFonts w:eastAsia="Arial" w:cs="Liberation Serif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highlight w:val="white"/>
          <w:u w:val="none"/>
          <w:em w:val="none"/>
          <w:lang w:val="ru-RU" w:eastAsia="ar-SA" w:bidi="ar-SA"/>
        </w:rPr>
        <w:t>окончании строительства</w:t>
      </w:r>
      <w:r>
        <w:rPr>
          <w:sz w:val="28"/>
          <w:szCs w:val="28"/>
          <w:lang w:eastAsia="ru-RU"/>
        </w:rPr>
        <w:t xml:space="preserve"> осуществляется в срок, не превышающий</w:t>
      </w:r>
      <w:r>
        <w:rPr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kern w:val="0"/>
          <w:sz w:val="28"/>
          <w:szCs w:val="28"/>
          <w:lang w:val="ru-RU" w:eastAsia="en-US" w:bidi="ar-SA"/>
        </w:rPr>
        <w:t>3</w:t>
      </w:r>
      <w:r>
        <w:rPr>
          <w:color w:val="000000"/>
          <w:sz w:val="28"/>
          <w:szCs w:val="28"/>
        </w:rPr>
        <w:t xml:space="preserve"> рабочих </w:t>
      </w:r>
      <w:r>
        <w:rPr>
          <w:sz w:val="28"/>
          <w:szCs w:val="28"/>
        </w:rPr>
        <w:t>дн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en-US" w:bidi="ar-SA"/>
        </w:rPr>
        <w:t>я</w:t>
      </w:r>
      <w:r>
        <w:rPr>
          <w:sz w:val="28"/>
          <w:szCs w:val="28"/>
          <w:lang w:eastAsia="ru-RU"/>
        </w:rPr>
        <w:t xml:space="preserve"> со дня получения</w:t>
      </w:r>
      <w:r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val="en-US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1276" w:leader="none"/>
        </w:tabs>
        <w:bidi w:val="0"/>
        <w:spacing w:lineRule="auto" w:line="240" w:before="0" w:after="160"/>
        <w:ind w:firstLine="680" w:left="0" w:right="0"/>
        <w:contextualSpacing/>
        <w:jc w:val="both"/>
        <w:rPr/>
      </w:pPr>
      <w:r>
        <w:rPr>
          <w:sz w:val="28"/>
          <w:szCs w:val="28"/>
        </w:rPr>
        <w:t xml:space="preserve">Принятие решения о предоставлении Услуги при обращении заявителя за </w:t>
      </w:r>
      <w:r>
        <w:rPr>
          <w:b w:val="false"/>
          <w:i w:val="false"/>
          <w:iCs w:val="false"/>
          <w:color w:val="000000"/>
          <w:sz w:val="28"/>
          <w:szCs w:val="28"/>
          <w:lang w:val="en-US"/>
        </w:rPr>
        <w:t xml:space="preserve">исправлением опечаток и (или) ошибок в документах, выданных в результате предоставления </w:t>
      </w:r>
      <w:r>
        <w:rPr>
          <w:rFonts w:eastAsia="Times New Roman" w:cs="Times New Roman"/>
          <w:b w:val="false"/>
          <w:i w:val="false"/>
          <w:iCs w:val="false"/>
          <w:color w:val="000000"/>
          <w:kern w:val="0"/>
          <w:sz w:val="28"/>
          <w:szCs w:val="28"/>
          <w:lang w:val="ru-RU" w:eastAsia="en-US" w:bidi="ar-SA"/>
        </w:rPr>
        <w:t>У</w:t>
      </w:r>
      <w:r>
        <w:rPr>
          <w:b w:val="false"/>
          <w:i w:val="false"/>
          <w:iCs w:val="false"/>
          <w:color w:val="000000"/>
          <w:sz w:val="28"/>
          <w:szCs w:val="28"/>
          <w:lang w:val="en-US"/>
        </w:rPr>
        <w:t>слуги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осуществляется в срок, не превышающий </w:t>
      </w:r>
      <w:r>
        <w:rPr>
          <w:rFonts w:eastAsia="Times New Roman" w:cs="Times New Roman"/>
          <w:color w:val="000000"/>
          <w:kern w:val="0"/>
          <w:sz w:val="28"/>
          <w:szCs w:val="28"/>
          <w:lang w:val="ru-RU" w:eastAsia="en-US" w:bidi="ar-SA"/>
        </w:rPr>
        <w:t>3</w:t>
      </w:r>
      <w:r>
        <w:rPr>
          <w:color w:val="000000"/>
          <w:sz w:val="28"/>
          <w:szCs w:val="28"/>
        </w:rPr>
        <w:t xml:space="preserve"> рабоч</w:t>
      </w:r>
      <w:r>
        <w:rPr>
          <w:rFonts w:eastAsia="Times New Roman" w:cs="Times New Roman"/>
          <w:color w:val="000000"/>
          <w:kern w:val="0"/>
          <w:sz w:val="28"/>
          <w:szCs w:val="28"/>
          <w:lang w:val="ru-RU" w:eastAsia="en-US" w:bidi="ar-SA"/>
        </w:rPr>
        <w:t>их</w:t>
      </w:r>
      <w:r>
        <w:rPr>
          <w:color w:val="000000"/>
          <w:sz w:val="28"/>
          <w:szCs w:val="28"/>
        </w:rPr>
        <w:t xml:space="preserve"> дня </w:t>
      </w:r>
      <w:r>
        <w:rPr>
          <w:color w:val="000000"/>
          <w:sz w:val="28"/>
          <w:szCs w:val="28"/>
          <w:lang w:eastAsia="ru-RU"/>
        </w:rPr>
        <w:t>со дня получения</w:t>
      </w:r>
      <w:r>
        <w:rPr>
          <w:color w:val="000000"/>
          <w:sz w:val="28"/>
          <w:szCs w:val="28"/>
          <w:lang w:val="en-US" w:eastAsia="ru-RU"/>
        </w:rPr>
        <w:t xml:space="preserve"> </w:t>
      </w:r>
      <w:r>
        <w:rPr>
          <w:color w:val="000000"/>
          <w:sz w:val="28"/>
          <w:szCs w:val="28"/>
          <w:lang w:val="en-US"/>
        </w:rPr>
        <w:t>Органом местного самоуправления</w:t>
      </w:r>
      <w:r>
        <w:rPr>
          <w:color w:val="000000"/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color w:val="000000"/>
          <w:sz w:val="28"/>
          <w:szCs w:val="28"/>
        </w:rPr>
        <w:t>.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1276" w:leader="none"/>
        </w:tabs>
        <w:bidi w:val="0"/>
        <w:spacing w:lineRule="auto" w:line="240" w:before="0" w:after="160"/>
        <w:ind w:hanging="0" w:left="590" w:right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ConsPlusNormal1"/>
        <w:numPr>
          <w:ilvl w:val="0"/>
          <w:numId w:val="0"/>
        </w:numPr>
        <w:tabs>
          <w:tab w:val="clear" w:pos="720"/>
          <w:tab w:val="left" w:pos="1276" w:leader="none"/>
        </w:tabs>
        <w:spacing w:lineRule="auto" w:line="240" w:before="0" w:after="160"/>
        <w:ind w:hanging="0" w:left="0"/>
        <w:contextualSpacing/>
        <w:jc w:val="center"/>
        <w:outlineLvl w:val="2"/>
        <w:rPr/>
      </w:pPr>
      <w:r>
        <w:rPr>
          <w:rFonts w:ascii="Times New Roman" w:hAnsi="Times New Roman"/>
          <w:b/>
          <w:sz w:val="28"/>
          <w:szCs w:val="28"/>
        </w:rPr>
        <w:t>Предоставление результата Услуги</w:t>
      </w:r>
    </w:p>
    <w:p>
      <w:pPr>
        <w:pStyle w:val="ConsPlusNormal1"/>
        <w:numPr>
          <w:ilvl w:val="0"/>
          <w:numId w:val="0"/>
        </w:numPr>
        <w:tabs>
          <w:tab w:val="clear" w:pos="720"/>
          <w:tab w:val="left" w:pos="1276" w:leader="none"/>
        </w:tabs>
        <w:spacing w:lineRule="auto" w:line="240" w:before="0" w:after="0"/>
        <w:ind w:hanging="0" w:left="0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1276" w:leader="none"/>
        </w:tabs>
        <w:bidi w:val="0"/>
        <w:spacing w:lineRule="auto" w:line="240" w:before="0" w:after="0"/>
        <w:ind w:firstLine="680" w:left="0" w:right="0"/>
        <w:jc w:val="both"/>
        <w:rPr/>
      </w:pPr>
      <w:r>
        <w:rPr>
          <w:sz w:val="28"/>
          <w:szCs w:val="28"/>
        </w:rPr>
        <w:t xml:space="preserve">Предоставление результата Услуги </w:t>
      </w:r>
      <w:r>
        <w:rPr>
          <w:b w:val="false"/>
          <w:i w:val="false"/>
          <w:caps w:val="false"/>
          <w:smallCaps w:val="false"/>
          <w:color w:val="000000"/>
          <w:spacing w:val="0"/>
          <w:sz w:val="28"/>
          <w:szCs w:val="28"/>
          <w:lang w:eastAsia="ru-RU"/>
        </w:rPr>
        <w:t>при обращении заявителя за</w:t>
      </w:r>
      <w:r>
        <w:rPr>
          <w:sz w:val="28"/>
          <w:szCs w:val="28"/>
          <w:lang w:eastAsia="ru-RU"/>
        </w:rPr>
        <w:t xml:space="preserve"> </w:t>
      </w:r>
      <w:r>
        <w:rPr>
          <w:rFonts w:eastAsia="Arial" w:cs="Liberation Serif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highlight w:val="white"/>
          <w:u w:val="none"/>
          <w:em w:val="none"/>
          <w:lang w:val="en-US" w:eastAsia="ru-RU" w:bidi="ar-SA"/>
        </w:rPr>
        <w:t xml:space="preserve">уведомлением об </w:t>
      </w:r>
      <w:r>
        <w:rPr>
          <w:rFonts w:eastAsia="Arial" w:cs="Liberation Serif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highlight w:val="white"/>
          <w:u w:val="none"/>
          <w:em w:val="none"/>
          <w:lang w:val="ru-RU" w:eastAsia="ar-SA" w:bidi="ar-SA"/>
        </w:rPr>
        <w:t>окончании строительства</w:t>
      </w:r>
      <w:r>
        <w:rPr>
          <w:rFonts w:eastAsia="Arial" w:cs="Liberation Serif"/>
          <w:color w:val="auto"/>
          <w:kern w:val="0"/>
          <w:sz w:val="28"/>
          <w:szCs w:val="28"/>
          <w:lang w:val="ru-RU" w:eastAsia="ru-RU" w:bidi="ar-SA"/>
        </w:rPr>
        <w:t xml:space="preserve"> </w:t>
      </w:r>
      <w:r>
        <w:rPr>
          <w:sz w:val="28"/>
          <w:szCs w:val="28"/>
        </w:rPr>
        <w:t xml:space="preserve">осуществляется в срок, не превышающий 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en-US" w:bidi="ar-SA"/>
        </w:rPr>
        <w:t>1</w:t>
      </w:r>
      <w:r>
        <w:rPr>
          <w:sz w:val="28"/>
          <w:szCs w:val="28"/>
        </w:rPr>
        <w:t xml:space="preserve"> рабоч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en-US" w:bidi="ar-SA"/>
        </w:rPr>
        <w:t>ий</w:t>
      </w:r>
      <w:r>
        <w:rPr>
          <w:sz w:val="28"/>
          <w:szCs w:val="28"/>
        </w:rPr>
        <w:t xml:space="preserve"> д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en-US" w:bidi="ar-SA"/>
        </w:rPr>
        <w:t>ень</w:t>
      </w:r>
      <w:r>
        <w:rPr>
          <w:sz w:val="28"/>
          <w:szCs w:val="28"/>
        </w:rPr>
        <w:t xml:space="preserve"> со дня принятия решения о предоставлении Услуги.</w:t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1276" w:leader="none"/>
        </w:tabs>
        <w:bidi w:val="0"/>
        <w:spacing w:lineRule="auto" w:line="240" w:before="0" w:after="0"/>
        <w:ind w:firstLine="680" w:left="0" w:right="0"/>
        <w:jc w:val="both"/>
        <w:rPr/>
      </w:pPr>
      <w:r>
        <w:rPr>
          <w:sz w:val="28"/>
          <w:szCs w:val="28"/>
        </w:rPr>
        <w:t xml:space="preserve">Предоставление результата услуги </w:t>
      </w:r>
      <w:r>
        <w:rPr>
          <w:b w:val="false"/>
          <w:i w:val="false"/>
          <w:caps w:val="false"/>
          <w:smallCaps w:val="false"/>
          <w:color w:val="000000"/>
          <w:spacing w:val="0"/>
          <w:sz w:val="28"/>
          <w:szCs w:val="28"/>
          <w:lang w:eastAsia="ru-RU"/>
        </w:rPr>
        <w:t>при обращении заявителя</w:t>
      </w:r>
      <w:r>
        <w:rPr>
          <w:sz w:val="28"/>
          <w:szCs w:val="28"/>
          <w:lang w:eastAsia="ru-RU"/>
        </w:rPr>
        <w:t xml:space="preserve"> за </w:t>
      </w:r>
      <w:r>
        <w:rPr>
          <w:b w:val="false"/>
          <w:i w:val="false"/>
          <w:iCs w:val="false"/>
          <w:color w:val="000000"/>
          <w:sz w:val="28"/>
          <w:szCs w:val="28"/>
          <w:lang w:val="en-US" w:eastAsia="ru-RU"/>
        </w:rPr>
        <w:t xml:space="preserve">исправлением опечаток и (или) ошибок в документах, выданных в результате предоставления </w:t>
      </w:r>
      <w:r>
        <w:rPr>
          <w:rFonts w:eastAsia="Times New Roman" w:cs="Times New Roman"/>
          <w:b w:val="false"/>
          <w:i w:val="false"/>
          <w:iCs w:val="false"/>
          <w:color w:val="000000"/>
          <w:kern w:val="0"/>
          <w:sz w:val="28"/>
          <w:szCs w:val="28"/>
          <w:lang w:val="ru-RU" w:eastAsia="en-US" w:bidi="ar-SA"/>
        </w:rPr>
        <w:t>У</w:t>
      </w:r>
      <w:r>
        <w:rPr>
          <w:b w:val="false"/>
          <w:i w:val="false"/>
          <w:iCs w:val="false"/>
          <w:color w:val="000000"/>
          <w:sz w:val="28"/>
          <w:szCs w:val="28"/>
          <w:lang w:val="en-US" w:eastAsia="ru-RU"/>
        </w:rPr>
        <w:t>слуги</w:t>
      </w:r>
      <w:r>
        <w:rPr>
          <w:rFonts w:eastAsia="Arial" w:cs="Liberation Serif"/>
          <w:color w:val="000000"/>
          <w:kern w:val="0"/>
          <w:sz w:val="28"/>
          <w:szCs w:val="28"/>
          <w:lang w:val="ru-RU" w:eastAsia="ru-RU" w:bidi="ar-SA"/>
        </w:rPr>
        <w:t xml:space="preserve"> </w:t>
      </w:r>
      <w:r>
        <w:rPr>
          <w:sz w:val="28"/>
          <w:szCs w:val="28"/>
        </w:rPr>
        <w:t xml:space="preserve">осуществляется в срок, не превышающий 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en-US" w:bidi="ar-SA"/>
        </w:rPr>
        <w:t>1</w:t>
      </w:r>
      <w:r>
        <w:rPr>
          <w:sz w:val="28"/>
          <w:szCs w:val="28"/>
        </w:rPr>
        <w:t xml:space="preserve"> рабоч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en-US" w:bidi="ar-SA"/>
        </w:rPr>
        <w:t>ий</w:t>
      </w:r>
      <w:r>
        <w:rPr>
          <w:sz w:val="28"/>
          <w:szCs w:val="28"/>
        </w:rPr>
        <w:t xml:space="preserve"> д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en-US" w:bidi="ar-SA"/>
        </w:rPr>
        <w:t>ень</w:t>
      </w:r>
      <w:r>
        <w:rPr>
          <w:sz w:val="28"/>
          <w:szCs w:val="28"/>
        </w:rPr>
        <w:t xml:space="preserve"> со дня принятия решения о предоставлении Услуги.</w:t>
      </w:r>
    </w:p>
    <w:p>
      <w:pPr>
        <w:pStyle w:val="Normal"/>
        <w:widowControl/>
        <w:numPr>
          <w:ilvl w:val="0"/>
          <w:numId w:val="1"/>
        </w:numPr>
        <w:bidi w:val="0"/>
        <w:spacing w:lineRule="auto" w:line="240" w:before="0" w:after="0"/>
        <w:ind w:firstLine="680" w:left="0" w:right="0"/>
        <w:jc w:val="both"/>
        <w:rPr/>
      </w:pPr>
      <w:r>
        <w:rPr>
          <w:b w:val="false"/>
          <w:i w:val="false"/>
          <w:strike w:val="false"/>
          <w:dstrike w:val="false"/>
          <w:sz w:val="28"/>
          <w:szCs w:val="28"/>
          <w:u w:val="none"/>
        </w:rPr>
        <w:t>При строительстве объектов индивидуального жилищного строительства по договорам строительного подряда с использованием счетов эскроу уведомления размещаются органом местного самоуправления в единой информационной системе жилищного строительства.</w:t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709" w:leader="none"/>
        </w:tabs>
        <w:suppressAutoHyphens w:val="true"/>
        <w:bidi w:val="0"/>
        <w:spacing w:lineRule="auto" w:line="240" w:before="0" w:after="0"/>
        <w:ind w:firstLine="680" w:left="0" w:right="0"/>
        <w:contextualSpacing/>
        <w:jc w:val="both"/>
        <w:rPr/>
      </w:pPr>
      <w:r>
        <w:rPr>
          <w:b w:val="false"/>
          <w:i w:val="false"/>
          <w:strike w:val="false"/>
          <w:dstrike w:val="false"/>
          <w:color w:val="000000"/>
          <w:sz w:val="28"/>
          <w:szCs w:val="28"/>
          <w:highlight w:val="white"/>
          <w:u w:val="none"/>
          <w:lang w:val="en-US" w:eastAsia="ru-RU"/>
        </w:rPr>
        <w:t xml:space="preserve">Услуга не предусматривает возможности приема заявления и документов, необходимых для предоставления варианта </w:t>
      </w:r>
      <w:r>
        <w:rPr>
          <w:rFonts w:eastAsia="Times New Roman" w:cs="Times New Roman"/>
          <w:b w:val="false"/>
          <w:i w:val="false"/>
          <w:strike w:val="false"/>
          <w:dstrike w:val="false"/>
          <w:color w:val="000000"/>
          <w:kern w:val="0"/>
          <w:sz w:val="28"/>
          <w:szCs w:val="28"/>
          <w:highlight w:val="white"/>
          <w:u w:val="none"/>
          <w:lang w:val="en-US" w:eastAsia="ru-RU" w:bidi="ar-SA"/>
        </w:rPr>
        <w:t>У</w:t>
      </w:r>
      <w:r>
        <w:rPr>
          <w:b w:val="false"/>
          <w:i w:val="false"/>
          <w:strike w:val="false"/>
          <w:dstrike w:val="false"/>
          <w:color w:val="000000"/>
          <w:sz w:val="28"/>
          <w:szCs w:val="28"/>
          <w:highlight w:val="white"/>
          <w:u w:val="none"/>
          <w:lang w:val="en-US" w:eastAsia="ru-RU"/>
        </w:rPr>
        <w:t>слуги,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276" w:leader="none"/>
        </w:tabs>
        <w:spacing w:lineRule="auto" w:line="240" w:before="0" w:after="0"/>
        <w:ind w:hanging="0" w:left="59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1"/>
        <w:numPr>
          <w:ilvl w:val="0"/>
          <w:numId w:val="0"/>
        </w:numPr>
        <w:spacing w:lineRule="auto" w:line="240"/>
        <w:ind w:hanging="0" w:left="0"/>
        <w:jc w:val="center"/>
        <w:outlineLvl w:val="1"/>
        <w:rPr/>
      </w:pPr>
      <w:r>
        <w:rPr>
          <w:rFonts w:ascii="Times New Roman" w:hAnsi="Times New Roman"/>
          <w:b/>
          <w:sz w:val="28"/>
          <w:szCs w:val="28"/>
        </w:rPr>
        <w:t>IV. СПОСОБЫ ИНФОРМИРОВАНИЯ ЗАЯВИТЕЛЯ ОБ</w:t>
      </w:r>
    </w:p>
    <w:p>
      <w:pPr>
        <w:pStyle w:val="ConsPlusNormal1"/>
        <w:numPr>
          <w:ilvl w:val="0"/>
          <w:numId w:val="0"/>
        </w:numPr>
        <w:tabs>
          <w:tab w:val="clear" w:pos="720"/>
          <w:tab w:val="left" w:pos="1276" w:leader="none"/>
        </w:tabs>
        <w:spacing w:lineRule="auto" w:line="240" w:before="0" w:after="160"/>
        <w:ind w:hanging="0" w:left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ИЗМЕНЕНИИ СТАТУСА РАССМОТРЕНИЯ ЗАЯВЛЕНИЯ</w:t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1276" w:leader="none"/>
        </w:tabs>
        <w:bidi w:val="0"/>
        <w:spacing w:lineRule="auto" w:line="240" w:before="0" w:after="160"/>
        <w:ind w:firstLine="680" w:left="0" w:right="0"/>
        <w:contextualSpacing/>
        <w:jc w:val="both"/>
        <w:rPr/>
      </w:pPr>
      <w:r>
        <w:rPr>
          <w:sz w:val="28"/>
          <w:szCs w:val="28"/>
        </w:rPr>
        <w:t>Перечень способов информирования заявителя об изменении статуса рассмо</w:t>
      </w:r>
      <w:r>
        <w:rPr>
          <w:sz w:val="28"/>
          <w:szCs w:val="28"/>
          <w:highlight w:val="white"/>
        </w:rPr>
        <w:t>трения з</w:t>
      </w:r>
      <w:r>
        <w:rPr>
          <w:sz w:val="28"/>
          <w:szCs w:val="28"/>
          <w:shd w:fill="FFFFFF" w:val="clear"/>
        </w:rPr>
        <w:t xml:space="preserve">аявления о предоставлении </w:t>
      </w:r>
      <w:r>
        <w:rPr>
          <w:rFonts w:eastAsia="Times New Roman" w:cs="Times New Roman"/>
          <w:color w:val="000000"/>
          <w:kern w:val="0"/>
          <w:sz w:val="28"/>
          <w:szCs w:val="28"/>
          <w:shd w:fill="FFFFFF" w:val="clear"/>
          <w:lang w:val="ru-RU" w:eastAsia="en-US" w:bidi="ar-SA"/>
        </w:rPr>
        <w:t>У</w:t>
      </w:r>
      <w:r>
        <w:rPr>
          <w:sz w:val="28"/>
          <w:szCs w:val="28"/>
          <w:shd w:fill="FFFFFF" w:val="clear"/>
        </w:rPr>
        <w:t>слуги: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1276" w:leader="none"/>
        </w:tabs>
        <w:bidi w:val="0"/>
        <w:spacing w:lineRule="auto" w:line="240" w:before="0" w:after="160"/>
        <w:ind w:firstLine="737" w:left="0" w:right="0"/>
        <w:contextualSpacing/>
        <w:jc w:val="both"/>
        <w:rPr>
          <w:highlight w:val="yellow"/>
        </w:rPr>
      </w:pPr>
      <w:r>
        <w:rPr>
          <w:rFonts w:eastAsia="Times New Roman" w:cs="Times New Roman"/>
          <w:color w:val="000000"/>
          <w:kern w:val="0"/>
          <w:sz w:val="28"/>
          <w:szCs w:val="28"/>
          <w:shd w:fill="FFFFFF" w:val="clear"/>
          <w:lang w:val="ru-RU" w:eastAsia="en-US" w:bidi="ar-SA"/>
        </w:rPr>
        <w:t>1</w:t>
      </w:r>
      <w:r>
        <w:rPr>
          <w:sz w:val="28"/>
          <w:szCs w:val="28"/>
          <w:shd w:fill="FFFFFF" w:val="clear"/>
        </w:rPr>
        <w:t>) посредством телефонной связи и электронной почты;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1276" w:leader="none"/>
        </w:tabs>
        <w:bidi w:val="0"/>
        <w:spacing w:lineRule="auto" w:line="240" w:before="0" w:after="160"/>
        <w:ind w:firstLine="737" w:left="0" w:right="0"/>
        <w:contextualSpacing/>
        <w:jc w:val="both"/>
        <w:rPr>
          <w:highlight w:val="yellow"/>
        </w:rPr>
      </w:pPr>
      <w:r>
        <w:rPr>
          <w:rFonts w:eastAsia="Times New Roman" w:cs="Times New Roman"/>
          <w:color w:val="000000"/>
          <w:kern w:val="0"/>
          <w:sz w:val="28"/>
          <w:szCs w:val="28"/>
          <w:shd w:fill="FFFFFF" w:val="clear"/>
          <w:lang w:val="ru-RU" w:eastAsia="en-US" w:bidi="ar-SA"/>
        </w:rPr>
        <w:t>2</w:t>
      </w:r>
      <w:r>
        <w:rPr>
          <w:sz w:val="28"/>
          <w:szCs w:val="28"/>
          <w:shd w:fill="FFFFFF" w:val="clear"/>
        </w:rPr>
        <w:t>) при личном обращении в Орган местного самоуправления;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1276" w:leader="none"/>
        </w:tabs>
        <w:bidi w:val="0"/>
        <w:spacing w:lineRule="auto" w:line="240" w:before="0" w:after="160"/>
        <w:ind w:firstLine="737" w:left="0" w:right="0"/>
        <w:contextualSpacing/>
        <w:jc w:val="both"/>
        <w:rPr>
          <w:highlight w:val="yellow"/>
        </w:rPr>
      </w:pPr>
      <w:r>
        <w:rPr>
          <w:sz w:val="28"/>
          <w:szCs w:val="28"/>
          <w:shd w:fill="FFFFFF" w:val="clear"/>
        </w:rPr>
        <w:t>3) посредством ЕПГУ;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1276" w:leader="none"/>
        </w:tabs>
        <w:bidi w:val="0"/>
        <w:spacing w:lineRule="auto" w:line="240" w:before="0" w:after="160"/>
        <w:ind w:firstLine="737" w:left="0" w:right="0"/>
        <w:contextualSpacing/>
        <w:jc w:val="both"/>
        <w:rPr>
          <w:highlight w:val="white"/>
        </w:rPr>
      </w:pPr>
      <w:r>
        <w:rPr>
          <w:rFonts w:eastAsia="Times New Roman" w:cs="Times New Roman"/>
          <w:color w:val="000000"/>
          <w:kern w:val="0"/>
          <w:sz w:val="28"/>
          <w:szCs w:val="28"/>
          <w:shd w:fill="FFFFFF" w:val="clear"/>
          <w:lang w:val="ru-RU" w:eastAsia="en-US" w:bidi="ar-SA"/>
        </w:rPr>
        <w:t>4</w:t>
      </w:r>
      <w:r>
        <w:rPr>
          <w:sz w:val="28"/>
          <w:szCs w:val="28"/>
          <w:shd w:fill="FFFFFF" w:val="clear"/>
        </w:rPr>
        <w:t>) при обращении в</w:t>
      </w:r>
      <w:r>
        <w:rPr>
          <w:sz w:val="28"/>
          <w:szCs w:val="28"/>
          <w:highlight w:val="white"/>
        </w:rPr>
        <w:t xml:space="preserve"> МФЦ.</w:t>
      </w:r>
    </w:p>
    <w:p>
      <w:pPr>
        <w:pStyle w:val="Normal"/>
        <w:tabs>
          <w:tab w:val="clear" w:pos="720"/>
          <w:tab w:val="left" w:pos="1276" w:leader="none"/>
        </w:tabs>
        <w:spacing w:lineRule="auto" w:line="240" w:before="0" w:after="160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br w:type="page"/>
      </w:r>
    </w:p>
    <w:p>
      <w:pPr>
        <w:pStyle w:val="NoSpacing"/>
        <w:numPr>
          <w:ilvl w:val="0"/>
          <w:numId w:val="0"/>
        </w:numPr>
        <w:spacing w:before="0" w:after="0"/>
        <w:ind w:hanging="0" w:left="6237"/>
        <w:jc w:val="center"/>
        <w:outlineLvl w:val="0"/>
        <w:rPr/>
      </w:pPr>
      <w:r>
        <w:rPr>
          <w:sz w:val="28"/>
          <w:szCs w:val="28"/>
        </w:rPr>
        <w:t xml:space="preserve">Приложение </w:t>
      </w:r>
    </w:p>
    <w:p>
      <w:pPr>
        <w:pStyle w:val="NoSpacing"/>
        <w:numPr>
          <w:ilvl w:val="0"/>
          <w:numId w:val="0"/>
        </w:numPr>
        <w:ind w:hanging="0" w:left="6237"/>
        <w:jc w:val="center"/>
        <w:outlineLvl w:val="0"/>
        <w:rPr/>
      </w:pPr>
      <w:r>
        <w:rPr>
          <w:sz w:val="28"/>
          <w:szCs w:val="28"/>
        </w:rPr>
        <w:t xml:space="preserve">к административному регламенту, утвержденному постановлением администрации города Бердска </w:t>
      </w:r>
    </w:p>
    <w:p>
      <w:pPr>
        <w:pStyle w:val="NoSpacing"/>
        <w:numPr>
          <w:ilvl w:val="0"/>
          <w:numId w:val="0"/>
        </w:numPr>
        <w:ind w:hanging="0" w:left="6237"/>
        <w:jc w:val="center"/>
        <w:outlineLvl w:val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ConsPlusNormal1"/>
        <w:widowControl/>
        <w:bidi w:val="0"/>
        <w:spacing w:lineRule="auto" w:line="240"/>
        <w:ind w:firstLine="680" w:left="0" w:right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</w:r>
    </w:p>
    <w:p>
      <w:pPr>
        <w:pStyle w:val="Normal"/>
        <w:jc w:val="center"/>
        <w:rPr/>
      </w:pPr>
      <w:r>
        <w:rPr>
          <w:rFonts w:eastAsia="Yu Gothic Light"/>
          <w:b/>
          <w:bCs/>
          <w:sz w:val="28"/>
          <w:szCs w:val="28"/>
        </w:rPr>
        <w:t>ПЕРЕЧЕНЬ</w:t>
      </w:r>
    </w:p>
    <w:p>
      <w:pPr>
        <w:pStyle w:val="Normal"/>
        <w:keepNext w:val="true"/>
        <w:keepLines/>
        <w:widowControl/>
        <w:numPr>
          <w:ilvl w:val="0"/>
          <w:numId w:val="0"/>
        </w:numPr>
        <w:tabs>
          <w:tab w:val="clear" w:pos="720"/>
          <w:tab w:val="left" w:pos="567" w:leader="none"/>
          <w:tab w:val="left" w:pos="1134" w:leader="none"/>
        </w:tabs>
        <w:bidi w:val="0"/>
        <w:spacing w:lineRule="auto" w:line="240"/>
        <w:ind w:firstLine="567" w:left="0"/>
        <w:jc w:val="center"/>
        <w:outlineLvl w:val="0"/>
        <w:rPr/>
      </w:pPr>
      <w:r>
        <w:rPr>
          <w:rFonts w:eastAsia="Yu Gothic Light"/>
          <w:b/>
          <w:bCs/>
          <w:sz w:val="28"/>
          <w:szCs w:val="28"/>
        </w:rPr>
        <w:t xml:space="preserve">условных обозначений и сокращений, идентификаторы категорий (признаков) заявителей, исчерпывающий перечень документов, необходимых для предоставления Услуги, исчерпывающий перечень оснований для отказа в приеме заявления и документов, необходимых для предоставления Услуги, оснований для приостановления предоставления Услуги или отказа в предоставлении Услуги, формы заявлений о предоставлении Услуги. </w:t>
      </w:r>
    </w:p>
    <w:p>
      <w:pPr>
        <w:pStyle w:val="Normal"/>
        <w:widowControl/>
        <w:bidi w:val="0"/>
        <w:spacing w:lineRule="auto" w:line="240"/>
        <w:ind w:firstLine="680" w:left="0" w:right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bidi w:val="0"/>
        <w:spacing w:lineRule="auto" w:line="240"/>
        <w:ind w:firstLine="680" w:left="0" w:right="0"/>
        <w:jc w:val="center"/>
        <w:rPr/>
      </w:pPr>
      <w:r>
        <w:rPr>
          <w:b/>
          <w:sz w:val="28"/>
          <w:szCs w:val="28"/>
          <w:lang w:val="en-US" w:eastAsia="ru-RU"/>
        </w:rPr>
        <w:t>I</w:t>
      </w:r>
      <w:r>
        <w:rPr>
          <w:b/>
          <w:sz w:val="28"/>
          <w:szCs w:val="28"/>
          <w:lang w:eastAsia="ru-RU"/>
        </w:rPr>
        <w:t>. ПЕРЕЧЕНЬ УСЛОВНЫХ ОБОЗНАЧЕНИЙ И СОКРАЩЕНИЙ</w:t>
      </w:r>
    </w:p>
    <w:p>
      <w:pPr>
        <w:pStyle w:val="Normal"/>
        <w:widowControl/>
        <w:bidi w:val="0"/>
        <w:spacing w:lineRule="auto" w:line="240"/>
        <w:ind w:firstLine="680" w:left="0" w:right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1"/>
        <w:widowControl/>
        <w:bidi w:val="0"/>
        <w:spacing w:lineRule="auto" w:line="240" w:before="160" w:after="0"/>
        <w:ind w:firstLine="680" w:left="0" w:right="0"/>
        <w:jc w:val="both"/>
        <w:rPr/>
      </w:pPr>
      <w:r>
        <w:rPr>
          <w:rFonts w:eastAsia="Arial" w:cs="Liberation Serif" w:ascii="Times New Roman" w:hAnsi="Times New Roman"/>
          <w:color w:val="000000"/>
          <w:kern w:val="0"/>
          <w:sz w:val="24"/>
          <w:szCs w:val="24"/>
          <w:highlight w:val="white"/>
          <w:lang w:val="ru-RU" w:eastAsia="ar-SA" w:bidi="ar-SA"/>
        </w:rPr>
        <w:t>1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 xml:space="preserve">)Услуга - </w:t>
      </w:r>
      <w:r>
        <w:rPr>
          <w:rFonts w:eastAsia=" Arial" w:cs=" Calibri" w:ascii="Times New Roman" w:hAnsi="Times New Roman"/>
          <w:b w:val="false"/>
          <w:i w:val="false"/>
          <w:strike w:val="false"/>
          <w:dstrike w:val="false"/>
          <w:color w:val="000000"/>
          <w:sz w:val="24"/>
          <w:szCs w:val="24"/>
          <w:highlight w:val="white"/>
        </w:rPr>
        <w:t>муниципальная у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 xml:space="preserve">слуга </w:t>
      </w:r>
      <w:r>
        <w:rPr>
          <w:rFonts w:ascii="Times New Roman" w:hAnsi="Times New Roman"/>
          <w:color w:val="000000"/>
          <w:sz w:val="24"/>
          <w:szCs w:val="24"/>
          <w:highlight w:val="white"/>
          <w:lang w:eastAsia="ru-RU"/>
        </w:rPr>
        <w:t>«</w:t>
      </w:r>
      <w:r>
        <w:rPr>
          <w:rFonts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highlight w:val="white"/>
          <w:u w:val="none"/>
          <w:em w:val="none"/>
          <w:lang w:eastAsia="ru-RU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>»;</w:t>
      </w:r>
    </w:p>
    <w:p>
      <w:pPr>
        <w:pStyle w:val="ConsPlusNormal1"/>
        <w:widowControl/>
        <w:bidi w:val="0"/>
        <w:spacing w:lineRule="auto" w:line="240" w:before="0" w:after="0"/>
        <w:ind w:firstLine="680" w:left="0" w:right="0"/>
        <w:jc w:val="both"/>
        <w:rPr>
          <w:sz w:val="24"/>
          <w:szCs w:val="24"/>
        </w:rPr>
      </w:pPr>
      <w:r>
        <w:rPr>
          <w:rFonts w:eastAsia=" Arial" w:cs=" Calibri" w:ascii="Times New Roman" w:hAnsi="Times New Roman"/>
          <w:b w:val="false"/>
          <w:i w:val="false"/>
          <w:strike w:val="false"/>
          <w:dstrike w:val="false"/>
          <w:color w:val="000000"/>
          <w:kern w:val="2"/>
          <w:sz w:val="24"/>
          <w:szCs w:val="24"/>
          <w:highlight w:val="white"/>
          <w:lang w:val="ru-RU" w:eastAsia="zh-CN" w:bidi="hi-IN"/>
        </w:rPr>
        <w:t>2) А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 xml:space="preserve">дминистративный регламент - </w:t>
      </w:r>
      <w:r>
        <w:rPr>
          <w:rFonts w:ascii="Times New Roman" w:hAnsi="Times New Roman"/>
          <w:color w:val="000000"/>
          <w:sz w:val="24"/>
          <w:szCs w:val="24"/>
          <w:highlight w:val="white"/>
          <w:lang w:eastAsia="ru-RU"/>
        </w:rPr>
        <w:t>административный регламент а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>дминистрации города Бердска</w:t>
      </w:r>
      <w:r>
        <w:rPr>
          <w:rFonts w:ascii="Times New Roman" w:hAnsi="Times New Roman"/>
          <w:color w:val="000000"/>
          <w:sz w:val="24"/>
          <w:szCs w:val="24"/>
          <w:highlight w:val="white"/>
          <w:lang w:eastAsia="ru-RU"/>
        </w:rPr>
        <w:t xml:space="preserve"> по предоставлению 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>муниципальной</w:t>
      </w:r>
      <w:r>
        <w:rPr>
          <w:rFonts w:ascii="Times New Roman" w:hAnsi="Times New Roman"/>
          <w:color w:val="000000"/>
          <w:sz w:val="24"/>
          <w:szCs w:val="24"/>
          <w:highlight w:val="white"/>
          <w:lang w:eastAsia="ru-RU"/>
        </w:rPr>
        <w:t xml:space="preserve"> услуги «</w:t>
      </w:r>
      <w:r>
        <w:rPr>
          <w:rFonts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highlight w:val="white"/>
          <w:u w:val="none"/>
          <w:em w:val="none"/>
          <w:lang w:eastAsia="ru-RU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>»;</w:t>
      </w:r>
    </w:p>
    <w:p>
      <w:pPr>
        <w:pStyle w:val="ConsPlusNormal1"/>
        <w:widowControl/>
        <w:bidi w:val="0"/>
        <w:spacing w:lineRule="auto" w:line="240" w:before="0" w:after="0"/>
        <w:ind w:firstLine="680" w:left="0" w:right="0"/>
        <w:jc w:val="both"/>
        <w:rPr>
          <w:rFonts w:ascii="Times New Roman" w:hAnsi="Times New Roman"/>
          <w:sz w:val="24"/>
          <w:szCs w:val="24"/>
        </w:rPr>
      </w:pPr>
      <w:r>
        <w:rPr>
          <w:rFonts w:eastAsia="Arial" w:cs="Liberation Serif" w:ascii="Times New Roman" w:hAnsi="Times New Roman"/>
          <w:color w:val="000000"/>
          <w:kern w:val="0"/>
          <w:sz w:val="24"/>
          <w:szCs w:val="24"/>
          <w:highlight w:val="white"/>
          <w:lang w:val="ru-RU" w:eastAsia="ar-SA" w:bidi="ar-SA"/>
        </w:rPr>
        <w:t>3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 xml:space="preserve">) </w:t>
      </w:r>
      <w:r>
        <w:rPr>
          <w:rFonts w:eastAsia=" Arial" w:cs=" Calibri" w:ascii="Times New Roman" w:hAnsi="Times New Roman"/>
          <w:b w:val="false"/>
          <w:i w:val="false"/>
          <w:strike w:val="false"/>
          <w:dstrike w:val="false"/>
          <w:color w:val="000000"/>
          <w:kern w:val="2"/>
          <w:sz w:val="24"/>
          <w:szCs w:val="24"/>
          <w:highlight w:val="white"/>
          <w:lang w:val="ru-RU" w:eastAsia="zh-CN" w:bidi="hi-IN"/>
        </w:rPr>
        <w:t>О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 xml:space="preserve">рган </w:t>
      </w:r>
      <w:r>
        <w:rPr>
          <w:rFonts w:eastAsia=" Arial" w:cs=" Calibri" w:ascii="Times New Roman" w:hAnsi="Times New Roman"/>
          <w:b w:val="false"/>
          <w:i w:val="false"/>
          <w:strike w:val="false"/>
          <w:dstrike w:val="false"/>
          <w:color w:val="000000"/>
          <w:sz w:val="24"/>
          <w:szCs w:val="24"/>
          <w:highlight w:val="white"/>
        </w:rPr>
        <w:t>местного самоуправления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 xml:space="preserve"> - </w:t>
      </w:r>
      <w:r>
        <w:rPr>
          <w:rFonts w:eastAsia=" Arial" w:cs=" Calibri" w:ascii="Times New Roman" w:hAnsi="Times New Roman"/>
          <w:b w:val="false"/>
          <w:i w:val="false"/>
          <w:strike w:val="false"/>
          <w:dstrike w:val="false"/>
          <w:color w:val="000000"/>
          <w:sz w:val="24"/>
          <w:szCs w:val="24"/>
          <w:highlight w:val="white"/>
        </w:rPr>
        <w:t>администрация города Бердска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>;</w:t>
      </w:r>
    </w:p>
    <w:p>
      <w:pPr>
        <w:pStyle w:val="ConsPlusNormal1"/>
        <w:widowControl/>
        <w:bidi w:val="0"/>
        <w:spacing w:lineRule="auto" w:line="240" w:before="0" w:after="0"/>
        <w:ind w:firstLine="680" w:left="0" w:right="0"/>
        <w:jc w:val="both"/>
        <w:rPr>
          <w:rFonts w:ascii="Times New Roman" w:hAnsi="Times New Roman"/>
          <w:sz w:val="24"/>
          <w:szCs w:val="24"/>
        </w:rPr>
      </w:pPr>
      <w:r>
        <w:rPr>
          <w:rFonts w:eastAsia="Arial" w:cs="Liberation Serif" w:ascii="Times New Roman" w:hAnsi="Times New Roman"/>
          <w:color w:val="000000"/>
          <w:kern w:val="0"/>
          <w:sz w:val="24"/>
          <w:szCs w:val="24"/>
          <w:highlight w:val="white"/>
          <w:lang w:val="ru-RU" w:eastAsia="ar-SA" w:bidi="ar-SA"/>
        </w:rPr>
        <w:t>4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 xml:space="preserve">) заявители - </w:t>
      </w:r>
      <w:r>
        <w:rPr>
          <w:rFonts w:ascii="Times New Roman" w:hAnsi="Times New Roman"/>
          <w:b w:val="false"/>
          <w:i w:val="false"/>
          <w:strike w:val="false"/>
          <w:dstrike w:val="false"/>
          <w:color w:val="000000"/>
          <w:sz w:val="24"/>
          <w:szCs w:val="24"/>
          <w:highlight w:val="white"/>
          <w:u w:val="none"/>
          <w:lang w:eastAsia="ru-RU"/>
        </w:rPr>
        <w:t>застройщик</w:t>
      </w:r>
      <w:r>
        <w:rPr>
          <w:rFonts w:eastAsia="Arial" w:cs="Liberation Serif" w:ascii="Times New Roman" w:hAnsi="Times New Roman"/>
          <w:b w:val="false"/>
          <w:i w:val="false"/>
          <w:strike w:val="false"/>
          <w:dstrike w:val="false"/>
          <w:color w:val="000000"/>
          <w:kern w:val="0"/>
          <w:sz w:val="24"/>
          <w:szCs w:val="24"/>
          <w:highlight w:val="white"/>
          <w:u w:val="none"/>
          <w:lang w:val="ru-RU" w:eastAsia="ru-RU" w:bidi="ar-SA"/>
        </w:rPr>
        <w:t>и</w:t>
      </w:r>
      <w:r>
        <w:rPr>
          <w:rFonts w:ascii="Times New Roman" w:hAnsi="Times New Roman"/>
          <w:b w:val="false"/>
          <w:i w:val="false"/>
          <w:strike w:val="false"/>
          <w:dstrike w:val="false"/>
          <w:color w:val="000000"/>
          <w:sz w:val="24"/>
          <w:szCs w:val="24"/>
          <w:highlight w:val="white"/>
          <w:u w:val="none"/>
          <w:lang w:eastAsia="ru-RU"/>
        </w:rPr>
        <w:t xml:space="preserve"> (юридически</w:t>
      </w:r>
      <w:r>
        <w:rPr>
          <w:rFonts w:eastAsia="Arial" w:cs="Liberation Serif" w:ascii="Times New Roman" w:hAnsi="Times New Roman"/>
          <w:b w:val="false"/>
          <w:i w:val="false"/>
          <w:strike w:val="false"/>
          <w:dstrike w:val="false"/>
          <w:color w:val="000000"/>
          <w:kern w:val="0"/>
          <w:sz w:val="24"/>
          <w:szCs w:val="24"/>
          <w:highlight w:val="white"/>
          <w:u w:val="none"/>
          <w:lang w:val="ru-RU" w:eastAsia="ru-RU" w:bidi="ar-SA"/>
        </w:rPr>
        <w:t>е</w:t>
      </w:r>
      <w:r>
        <w:rPr>
          <w:rFonts w:ascii="Times New Roman" w:hAnsi="Times New Roman"/>
          <w:b w:val="false"/>
          <w:i w:val="false"/>
          <w:strike w:val="false"/>
          <w:dstrike w:val="false"/>
          <w:color w:val="000000"/>
          <w:sz w:val="24"/>
          <w:szCs w:val="24"/>
          <w:highlight w:val="white"/>
          <w:u w:val="none"/>
          <w:lang w:eastAsia="ru-RU"/>
        </w:rPr>
        <w:t>, физически</w:t>
      </w:r>
      <w:r>
        <w:rPr>
          <w:rFonts w:eastAsia="Arial" w:cs="Liberation Serif" w:ascii="Times New Roman" w:hAnsi="Times New Roman"/>
          <w:b w:val="false"/>
          <w:i w:val="false"/>
          <w:strike w:val="false"/>
          <w:dstrike w:val="false"/>
          <w:color w:val="000000"/>
          <w:kern w:val="0"/>
          <w:sz w:val="24"/>
          <w:szCs w:val="24"/>
          <w:highlight w:val="white"/>
          <w:u w:val="none"/>
          <w:lang w:val="ru-RU" w:eastAsia="ru-RU" w:bidi="ar-SA"/>
        </w:rPr>
        <w:t>е</w:t>
      </w:r>
      <w:r>
        <w:rPr>
          <w:rFonts w:ascii="Times New Roman" w:hAnsi="Times New Roman"/>
          <w:b w:val="false"/>
          <w:i w:val="false"/>
          <w:strike w:val="false"/>
          <w:dstrike w:val="false"/>
          <w:color w:val="000000"/>
          <w:sz w:val="24"/>
          <w:szCs w:val="24"/>
          <w:highlight w:val="white"/>
          <w:u w:val="none"/>
          <w:lang w:eastAsia="ru-RU"/>
        </w:rPr>
        <w:t xml:space="preserve"> лица), технически</w:t>
      </w:r>
      <w:r>
        <w:rPr>
          <w:rFonts w:eastAsia="Arial" w:cs="Liberation Serif" w:ascii="Times New Roman" w:hAnsi="Times New Roman"/>
          <w:b w:val="false"/>
          <w:i w:val="false"/>
          <w:strike w:val="false"/>
          <w:dstrike w:val="false"/>
          <w:color w:val="000000"/>
          <w:kern w:val="0"/>
          <w:sz w:val="24"/>
          <w:szCs w:val="24"/>
          <w:highlight w:val="white"/>
          <w:u w:val="none"/>
          <w:lang w:val="ru-RU" w:eastAsia="ru-RU" w:bidi="ar-SA"/>
        </w:rPr>
        <w:t>е</w:t>
      </w:r>
      <w:r>
        <w:rPr>
          <w:rFonts w:ascii="Times New Roman" w:hAnsi="Times New Roman"/>
          <w:b w:val="false"/>
          <w:i w:val="false"/>
          <w:strike w:val="false"/>
          <w:dstrike w:val="false"/>
          <w:color w:val="000000"/>
          <w:sz w:val="24"/>
          <w:szCs w:val="24"/>
          <w:highlight w:val="white"/>
          <w:u w:val="none"/>
          <w:lang w:eastAsia="ru-RU"/>
        </w:rPr>
        <w:t xml:space="preserve"> заказчик</w:t>
      </w:r>
      <w:r>
        <w:rPr>
          <w:rFonts w:eastAsia="Arial" w:cs="Liberation Serif" w:ascii="Times New Roman" w:hAnsi="Times New Roman"/>
          <w:b w:val="false"/>
          <w:i w:val="false"/>
          <w:strike w:val="false"/>
          <w:dstrike w:val="false"/>
          <w:color w:val="000000"/>
          <w:kern w:val="0"/>
          <w:sz w:val="24"/>
          <w:szCs w:val="24"/>
          <w:highlight w:val="white"/>
          <w:u w:val="none"/>
          <w:lang w:val="ru-RU" w:eastAsia="ru-RU" w:bidi="ar-SA"/>
        </w:rPr>
        <w:t>и</w:t>
      </w:r>
      <w:r>
        <w:rPr>
          <w:rFonts w:ascii="Times New Roman" w:hAnsi="Times New Roman"/>
          <w:b w:val="false"/>
          <w:i w:val="false"/>
          <w:strike w:val="false"/>
          <w:dstrike w:val="false"/>
          <w:color w:val="000000"/>
          <w:sz w:val="24"/>
          <w:szCs w:val="24"/>
          <w:highlight w:val="white"/>
          <w:u w:val="none"/>
          <w:lang w:eastAsia="ru-RU"/>
        </w:rPr>
        <w:t>, которым застройщиком переданы свои функции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>;</w:t>
      </w:r>
    </w:p>
    <w:p>
      <w:pPr>
        <w:pStyle w:val="ConsPlusNormal1"/>
        <w:widowControl/>
        <w:bidi w:val="0"/>
        <w:spacing w:lineRule="auto" w:line="240" w:before="0" w:after="0"/>
        <w:ind w:firstLine="680" w:left="0" w:right="0"/>
        <w:jc w:val="both"/>
        <w:rPr/>
      </w:pPr>
      <w:r>
        <w:rPr>
          <w:rFonts w:eastAsia="Arial" w:cs="Liberation Serif" w:ascii="Times New Roman" w:hAnsi="Times New Roman"/>
          <w:color w:val="000000"/>
          <w:kern w:val="0"/>
          <w:sz w:val="24"/>
          <w:szCs w:val="24"/>
          <w:highlight w:val="white"/>
          <w:lang w:val="ru-RU" w:eastAsia="ar-SA" w:bidi="ar-SA"/>
        </w:rPr>
        <w:t>5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 xml:space="preserve">) </w:t>
      </w:r>
      <w:r>
        <w:rPr>
          <w:rFonts w:eastAsia="Arial" w:cs="Liberation Serif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highlight w:val="white"/>
          <w:u w:val="none"/>
          <w:em w:val="none"/>
          <w:lang w:val="en-US" w:eastAsia="ru-RU" w:bidi="ar-SA"/>
        </w:rPr>
        <w:t>уведомление об окончании строительства</w:t>
      </w:r>
      <w:r>
        <w:rPr>
          <w:rFonts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highlight w:val="white"/>
          <w:u w:val="none"/>
          <w:em w:val="none"/>
          <w:lang w:val="en-US" w:eastAsia="ru-RU"/>
        </w:rPr>
        <w:t xml:space="preserve"> - </w:t>
      </w:r>
      <w:r>
        <w:rPr>
          <w:rFonts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highlight w:val="white"/>
          <w:u w:val="none"/>
          <w:em w:val="none"/>
          <w:lang w:val="en-US" w:eastAsia="ru-RU"/>
        </w:rPr>
        <w:t>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>
        <w:rPr>
          <w:rFonts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highlight w:val="white"/>
          <w:u w:val="none"/>
          <w:em w:val="none"/>
          <w:lang w:val="en-US" w:eastAsia="ru-RU"/>
        </w:rPr>
        <w:t>;</w:t>
      </w:r>
    </w:p>
    <w:p>
      <w:pPr>
        <w:pStyle w:val="ConsPlusNormal1"/>
        <w:widowControl/>
        <w:bidi w:val="0"/>
        <w:spacing w:lineRule="auto" w:line="240" w:before="0" w:after="0"/>
        <w:ind w:firstLine="680" w:left="0" w:right="0"/>
        <w:jc w:val="both"/>
        <w:rPr/>
      </w:pPr>
      <w:r>
        <w:rPr>
          <w:rFonts w:eastAsia="Arial" w:cs="Liberation Serif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highlight w:val="white"/>
          <w:u w:val="none"/>
          <w:em w:val="none"/>
          <w:lang w:val="en-US" w:eastAsia="ru-RU" w:bidi="ar-SA"/>
        </w:rPr>
        <w:t>6</w:t>
      </w:r>
      <w:r>
        <w:rPr>
          <w:rFonts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highlight w:val="white"/>
          <w:u w:val="none"/>
          <w:em w:val="none"/>
          <w:lang w:val="en-US" w:eastAsia="ru-RU"/>
        </w:rPr>
        <w:t>) ГрК РФ - Градостроительный кодекс Р</w:t>
      </w:r>
      <w:r>
        <w:rPr>
          <w:rFonts w:eastAsia="Arial" w:cs="Liberation Serif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highlight w:val="white"/>
          <w:u w:val="none"/>
          <w:em w:val="none"/>
          <w:lang w:val="en-US" w:eastAsia="ru-RU" w:bidi="ar-SA"/>
        </w:rPr>
        <w:t>Ф;</w:t>
      </w:r>
    </w:p>
    <w:p>
      <w:pPr>
        <w:pStyle w:val="ConsPlusNormal1"/>
        <w:widowControl/>
        <w:bidi w:val="0"/>
        <w:spacing w:lineRule="auto" w:line="240" w:before="0" w:after="0"/>
        <w:ind w:firstLine="680" w:left="0" w:right="0"/>
        <w:jc w:val="both"/>
        <w:rPr/>
      </w:pPr>
      <w:r>
        <w:rPr>
          <w:rFonts w:eastAsia=" Arial" w:cs=" Calibri" w:ascii="Times New Roman" w:hAnsi="Times New Roman"/>
          <w:b w:val="false"/>
          <w:i w:val="false"/>
          <w:strike w:val="false"/>
          <w:dstrike w:val="false"/>
          <w:color w:val="000000"/>
          <w:kern w:val="2"/>
          <w:sz w:val="24"/>
          <w:szCs w:val="24"/>
          <w:highlight w:val="white"/>
          <w:lang w:val="ru-RU" w:eastAsia="zh-CN" w:bidi="hi-IN"/>
        </w:rPr>
        <w:t>7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>) МФЦ - многофункциональный центр предоставления государственных и муниципальных услуг;</w:t>
      </w:r>
    </w:p>
    <w:p>
      <w:pPr>
        <w:pStyle w:val="ConsPlusNormal1"/>
        <w:widowControl/>
        <w:bidi w:val="0"/>
        <w:spacing w:lineRule="auto" w:line="240" w:before="0" w:after="0"/>
        <w:ind w:firstLine="680" w:left="0" w:right="0"/>
        <w:jc w:val="both"/>
        <w:rPr/>
      </w:pPr>
      <w:r>
        <w:rPr>
          <w:rFonts w:eastAsia=" Arial" w:cs=" Calibri" w:ascii="Times New Roman" w:hAnsi="Times New Roman"/>
          <w:b w:val="false"/>
          <w:i w:val="false"/>
          <w:strike w:val="false"/>
          <w:dstrike w:val="false"/>
          <w:color w:val="000000"/>
          <w:kern w:val="2"/>
          <w:sz w:val="24"/>
          <w:szCs w:val="24"/>
          <w:highlight w:val="white"/>
          <w:lang w:val="ru-RU" w:eastAsia="zh-CN" w:bidi="hi-IN"/>
        </w:rPr>
        <w:t>8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>) ЕГРН - Единый государственный реестр недвижимости;</w:t>
      </w:r>
    </w:p>
    <w:p>
      <w:pPr>
        <w:pStyle w:val="ConsPlusNormal1"/>
        <w:widowControl/>
        <w:bidi w:val="0"/>
        <w:spacing w:lineRule="auto" w:line="240" w:before="0" w:after="0"/>
        <w:ind w:firstLine="680" w:left="0" w:right="0"/>
        <w:jc w:val="both"/>
        <w:rPr/>
      </w:pPr>
      <w:r>
        <w:rPr>
          <w:rFonts w:eastAsia="Arial" w:cs="Liberation Serif" w:ascii="Times New Roman" w:hAnsi="Times New Roman"/>
          <w:color w:val="000000"/>
          <w:kern w:val="0"/>
          <w:sz w:val="24"/>
          <w:szCs w:val="24"/>
          <w:highlight w:val="white"/>
          <w:lang w:val="ru-RU" w:eastAsia="ar-SA" w:bidi="ar-SA"/>
        </w:rPr>
        <w:t>9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>) ЕГРИП - единый государственный реестр индивидуальных предпринимателей;</w:t>
      </w:r>
    </w:p>
    <w:p>
      <w:pPr>
        <w:pStyle w:val="ConsPlusNormal1"/>
        <w:widowControl/>
        <w:bidi w:val="0"/>
        <w:spacing w:lineRule="auto" w:line="240" w:before="0" w:after="0"/>
        <w:ind w:firstLine="680" w:left="0" w:right="0"/>
        <w:jc w:val="both"/>
        <w:rPr/>
      </w:pPr>
      <w:r>
        <w:rPr>
          <w:rStyle w:val="Style21"/>
          <w:rFonts w:eastAsia="Arial" w:cs="Liberation Serif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kern w:val="0"/>
          <w:sz w:val="24"/>
          <w:szCs w:val="24"/>
          <w:highlight w:val="white"/>
          <w:lang w:val="ru-RU" w:eastAsia="ru-RU" w:bidi="ar-SA"/>
        </w:rPr>
        <w:t>10</w:t>
      </w:r>
      <w:r>
        <w:rPr>
          <w:rStyle w:val="Style21"/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  <w:highlight w:val="white"/>
          <w:lang w:eastAsia="ru-RU"/>
        </w:rPr>
        <w:t>) ЕГРЮЛ - Единый государственный реестр юридических лиц;</w:t>
      </w:r>
    </w:p>
    <w:p>
      <w:pPr>
        <w:pStyle w:val="ConsPlusNormal1"/>
        <w:widowControl/>
        <w:bidi w:val="0"/>
        <w:spacing w:lineRule="auto" w:line="240" w:before="0" w:after="0"/>
        <w:ind w:firstLine="680" w:left="0" w:right="0"/>
        <w:jc w:val="both"/>
        <w:rPr/>
      </w:pPr>
      <w:r>
        <w:rPr>
          <w:rFonts w:eastAsia="Arial" w:cs="Liberation Serif" w:ascii="Times New Roman" w:hAnsi="Times New Roman"/>
          <w:color w:val="000000"/>
          <w:kern w:val="0"/>
          <w:sz w:val="24"/>
          <w:szCs w:val="24"/>
          <w:highlight w:val="white"/>
          <w:lang w:val="ru-RU" w:eastAsia="ar-SA" w:bidi="ar-SA"/>
        </w:rPr>
        <w:t>11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 xml:space="preserve">) </w:t>
      </w:r>
      <w:r>
        <w:rPr>
          <w:rFonts w:eastAsia=" Arial" w:cs=" Calibri" w:ascii="Times New Roman" w:hAnsi="Times New Roman"/>
          <w:b w:val="false"/>
          <w:i w:val="false"/>
          <w:strike w:val="false"/>
          <w:dstrike w:val="false"/>
          <w:color w:val="000000"/>
          <w:sz w:val="24"/>
          <w:szCs w:val="24"/>
          <w:highlight w:val="white"/>
        </w:rPr>
        <w:t>уполномоченный представитель по доверенности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 xml:space="preserve"> - иное лицо, представляющее интересы заявителя в соответствии с законодательством Российской Федерации;</w:t>
      </w:r>
    </w:p>
    <w:p>
      <w:pPr>
        <w:pStyle w:val="ConsPlusNormal1"/>
        <w:widowControl/>
        <w:bidi w:val="0"/>
        <w:spacing w:lineRule="auto" w:line="240" w:before="0" w:after="0"/>
        <w:ind w:firstLine="680" w:left="0" w:right="0"/>
        <w:jc w:val="both"/>
        <w:rPr/>
      </w:pPr>
      <w:r>
        <w:rPr>
          <w:rFonts w:ascii="Times New Roman" w:hAnsi="Times New Roman"/>
          <w:color w:val="000000"/>
          <w:sz w:val="24"/>
          <w:szCs w:val="24"/>
          <w:highlight w:val="white"/>
        </w:rPr>
        <w:t>1</w:t>
      </w:r>
      <w:r>
        <w:rPr>
          <w:rFonts w:eastAsia=" Arial" w:cs=" Calibri" w:ascii="Times New Roman" w:hAnsi="Times New Roman"/>
          <w:b w:val="false"/>
          <w:i w:val="false"/>
          <w:strike w:val="false"/>
          <w:dstrike w:val="false"/>
          <w:color w:val="000000"/>
          <w:kern w:val="2"/>
          <w:sz w:val="24"/>
          <w:szCs w:val="24"/>
          <w:highlight w:val="white"/>
          <w:lang w:val="ru-RU" w:eastAsia="zh-CN" w:bidi="hi-IN"/>
        </w:rPr>
        <w:t>2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>) О - требование к документу - представляется оригинал документа;</w:t>
      </w:r>
    </w:p>
    <w:p>
      <w:pPr>
        <w:pStyle w:val="ConsPlusNormal1"/>
        <w:widowControl/>
        <w:bidi w:val="0"/>
        <w:spacing w:lineRule="auto" w:line="240" w:before="0" w:after="0"/>
        <w:ind w:firstLine="680" w:left="0" w:right="0"/>
        <w:jc w:val="both"/>
        <w:rPr/>
      </w:pPr>
      <w:r>
        <w:rPr>
          <w:rFonts w:ascii="Times New Roman" w:hAnsi="Times New Roman"/>
          <w:color w:val="000000"/>
          <w:sz w:val="24"/>
          <w:szCs w:val="24"/>
          <w:highlight w:val="white"/>
        </w:rPr>
        <w:t>1</w:t>
      </w:r>
      <w:r>
        <w:rPr>
          <w:rFonts w:eastAsia=" Arial" w:cs=" Calibri" w:ascii="Times New Roman" w:hAnsi="Times New Roman"/>
          <w:b w:val="false"/>
          <w:i w:val="false"/>
          <w:strike w:val="false"/>
          <w:dstrike w:val="false"/>
          <w:color w:val="000000"/>
          <w:kern w:val="2"/>
          <w:sz w:val="24"/>
          <w:szCs w:val="24"/>
          <w:highlight w:val="white"/>
          <w:lang w:val="ru-RU" w:eastAsia="zh-CN" w:bidi="hi-IN"/>
        </w:rPr>
        <w:t>3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>) К - требование к документу - представляется копия документа;</w:t>
      </w:r>
    </w:p>
    <w:p>
      <w:pPr>
        <w:pStyle w:val="ConsPlusNormal1"/>
        <w:widowControl/>
        <w:bidi w:val="0"/>
        <w:spacing w:lineRule="auto" w:line="240" w:before="0" w:after="0"/>
        <w:ind w:firstLine="680" w:left="0" w:right="0"/>
        <w:jc w:val="both"/>
        <w:rPr/>
      </w:pPr>
      <w:r>
        <w:rPr>
          <w:rFonts w:ascii="Times New Roman" w:hAnsi="Times New Roman"/>
          <w:color w:val="000000"/>
          <w:sz w:val="24"/>
          <w:szCs w:val="24"/>
          <w:highlight w:val="white"/>
        </w:rPr>
        <w:t>1</w:t>
      </w:r>
      <w:r>
        <w:rPr>
          <w:rFonts w:eastAsia=" Arial" w:cs=" Calibri" w:ascii="Times New Roman" w:hAnsi="Times New Roman"/>
          <w:b w:val="false"/>
          <w:i w:val="false"/>
          <w:strike w:val="false"/>
          <w:dstrike w:val="false"/>
          <w:color w:val="000000"/>
          <w:kern w:val="2"/>
          <w:sz w:val="24"/>
          <w:szCs w:val="24"/>
          <w:highlight w:val="white"/>
          <w:lang w:val="ru-RU" w:eastAsia="zh-CN" w:bidi="hi-IN"/>
        </w:rPr>
        <w:t>4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>) К(н) - требование к документу - представляется нотариально заверенная копия документа;</w:t>
      </w:r>
    </w:p>
    <w:p>
      <w:pPr>
        <w:pStyle w:val="ConsPlusNormal1"/>
        <w:widowControl/>
        <w:bidi w:val="0"/>
        <w:spacing w:lineRule="auto" w:line="240" w:before="0" w:after="0"/>
        <w:ind w:firstLine="680" w:left="0" w:right="0"/>
        <w:jc w:val="both"/>
        <w:rPr/>
      </w:pPr>
      <w:r>
        <w:rPr>
          <w:rFonts w:ascii="Times New Roman" w:hAnsi="Times New Roman"/>
          <w:color w:val="000000"/>
          <w:sz w:val="24"/>
          <w:szCs w:val="24"/>
          <w:highlight w:val="white"/>
        </w:rPr>
        <w:t>1</w:t>
      </w:r>
      <w:r>
        <w:rPr>
          <w:rFonts w:eastAsia=" Arial" w:cs=" Calibri" w:ascii="Times New Roman" w:hAnsi="Times New Roman"/>
          <w:b w:val="false"/>
          <w:i w:val="false"/>
          <w:strike w:val="false"/>
          <w:dstrike w:val="false"/>
          <w:color w:val="000000"/>
          <w:kern w:val="2"/>
          <w:sz w:val="24"/>
          <w:szCs w:val="24"/>
          <w:highlight w:val="white"/>
          <w:lang w:val="ru-RU" w:eastAsia="zh-CN" w:bidi="hi-IN"/>
        </w:rPr>
        <w:t>5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 xml:space="preserve">) Э - </w:t>
      </w:r>
      <w:r>
        <w:rPr>
          <w:rFonts w:ascii="Times New Roman" w:hAnsi="Times New Roman"/>
          <w:b w:val="false"/>
          <w:i w:val="false"/>
          <w:strike w:val="false"/>
          <w:dstrike w:val="false"/>
          <w:color w:val="000000"/>
          <w:sz w:val="24"/>
          <w:szCs w:val="24"/>
          <w:highlight w:val="white"/>
          <w:u w:val="none"/>
        </w:rPr>
        <w:t>требование к документу - представляется электронный документ и (или) электронный образ документа, подписанный усиленной квалифицированной электронной подписью;</w:t>
      </w:r>
    </w:p>
    <w:p>
      <w:pPr>
        <w:pStyle w:val="ConsPlusNormal1"/>
        <w:widowControl/>
        <w:bidi w:val="0"/>
        <w:spacing w:lineRule="auto" w:line="240" w:before="0" w:after="0"/>
        <w:ind w:firstLine="680" w:left="0" w:right="0"/>
        <w:jc w:val="both"/>
        <w:rPr/>
      </w:pPr>
      <w:r>
        <w:rPr>
          <w:rFonts w:ascii="Times New Roman" w:hAnsi="Times New Roman"/>
          <w:b w:val="false"/>
          <w:i w:val="false"/>
          <w:strike w:val="false"/>
          <w:dstrike w:val="false"/>
          <w:color w:val="000000"/>
          <w:sz w:val="24"/>
          <w:szCs w:val="24"/>
          <w:highlight w:val="white"/>
          <w:u w:val="none"/>
        </w:rPr>
        <w:t>1</w:t>
      </w:r>
      <w:r>
        <w:rPr>
          <w:rFonts w:eastAsia="Arial" w:cs="Liberation Serif" w:ascii="Times New Roman" w:hAnsi="Times New Roman"/>
          <w:b w:val="false"/>
          <w:i w:val="false"/>
          <w:strike w:val="false"/>
          <w:dstrike w:val="false"/>
          <w:color w:val="000000"/>
          <w:kern w:val="0"/>
          <w:sz w:val="24"/>
          <w:szCs w:val="24"/>
          <w:highlight w:val="white"/>
          <w:u w:val="none"/>
          <w:lang w:val="ru-RU" w:eastAsia="ar-SA" w:bidi="ar-SA"/>
        </w:rPr>
        <w:t>6</w:t>
      </w:r>
      <w:r>
        <w:rPr>
          <w:rFonts w:ascii="Times New Roman" w:hAnsi="Times New Roman"/>
          <w:b w:val="false"/>
          <w:i w:val="false"/>
          <w:strike w:val="false"/>
          <w:dstrike w:val="false"/>
          <w:color w:val="000000"/>
          <w:sz w:val="24"/>
          <w:szCs w:val="24"/>
          <w:highlight w:val="white"/>
          <w:u w:val="none"/>
        </w:rPr>
        <w:t>) И - интерактивная форма;</w:t>
      </w:r>
    </w:p>
    <w:p>
      <w:pPr>
        <w:pStyle w:val="ConsPlusNormal1"/>
        <w:widowControl/>
        <w:bidi w:val="0"/>
        <w:spacing w:lineRule="auto" w:line="240" w:before="0" w:after="0"/>
        <w:ind w:firstLine="680" w:left="0" w:right="0"/>
        <w:jc w:val="both"/>
        <w:rPr/>
      </w:pPr>
      <w:r>
        <w:rPr>
          <w:rFonts w:ascii="Times New Roman" w:hAnsi="Times New Roman"/>
          <w:b w:val="false"/>
          <w:i w:val="false"/>
          <w:strike w:val="false"/>
          <w:dstrike w:val="false"/>
          <w:color w:val="000000"/>
          <w:sz w:val="24"/>
          <w:szCs w:val="24"/>
          <w:highlight w:val="white"/>
          <w:u w:val="none"/>
        </w:rPr>
        <w:t>1</w:t>
      </w:r>
      <w:r>
        <w:rPr>
          <w:rFonts w:eastAsia="Arial" w:cs="Liberation Serif" w:ascii="Times New Roman" w:hAnsi="Times New Roman"/>
          <w:b w:val="false"/>
          <w:i w:val="false"/>
          <w:strike w:val="false"/>
          <w:dstrike w:val="false"/>
          <w:color w:val="000000"/>
          <w:kern w:val="0"/>
          <w:sz w:val="24"/>
          <w:szCs w:val="24"/>
          <w:highlight w:val="white"/>
          <w:u w:val="none"/>
          <w:lang w:val="ru-RU" w:eastAsia="ar-SA" w:bidi="ar-SA"/>
        </w:rPr>
        <w:t>7</w:t>
      </w:r>
      <w:r>
        <w:rPr>
          <w:rFonts w:ascii="Times New Roman" w:hAnsi="Times New Roman"/>
          <w:b w:val="false"/>
          <w:i w:val="false"/>
          <w:strike w:val="false"/>
          <w:dstrike w:val="false"/>
          <w:color w:val="000000"/>
          <w:sz w:val="24"/>
          <w:szCs w:val="24"/>
          <w:highlight w:val="white"/>
          <w:u w:val="none"/>
        </w:rPr>
        <w:t>) ЕСИА - единая система идентификации и аутентификации;</w:t>
      </w:r>
    </w:p>
    <w:p>
      <w:pPr>
        <w:pStyle w:val="ConsPlusNormal1"/>
        <w:widowControl/>
        <w:bidi w:val="0"/>
        <w:spacing w:lineRule="auto" w:line="240" w:before="0" w:after="0"/>
        <w:ind w:firstLine="680" w:left="0" w:right="0"/>
        <w:jc w:val="both"/>
        <w:rPr/>
      </w:pPr>
      <w:r>
        <w:rPr>
          <w:rFonts w:eastAsia="Arial" w:cs="Liberation Serif" w:ascii="Times New Roman" w:hAnsi="Times New Roman"/>
          <w:color w:val="000000"/>
          <w:kern w:val="0"/>
          <w:sz w:val="24"/>
          <w:szCs w:val="24"/>
          <w:highlight w:val="white"/>
          <w:lang w:val="ru-RU" w:eastAsia="ar-SA" w:bidi="ar-SA"/>
        </w:rPr>
        <w:t>18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 xml:space="preserve">) </w:t>
      </w:r>
      <w:r>
        <w:rPr>
          <w:rStyle w:val="Style21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highlight w:val="white"/>
        </w:rPr>
        <w:t>СМЭВ</w:t>
      </w:r>
      <w:r>
        <w:rPr>
          <w:rFonts w:ascii="Times New Roman" w:hAnsi="Times New Roman"/>
          <w:caps w:val="false"/>
          <w:smallCaps w:val="false"/>
          <w:color w:val="000000"/>
          <w:spacing w:val="0"/>
          <w:sz w:val="24"/>
          <w:szCs w:val="24"/>
          <w:highlight w:val="white"/>
        </w:rPr>
        <w:t> - с</w:t>
      </w:r>
      <w:r>
        <w:rPr>
          <w:rStyle w:val="Style21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highlight w:val="white"/>
        </w:rPr>
        <w:t>истема межведомственного электронного взаимодействия;</w:t>
      </w:r>
    </w:p>
    <w:p>
      <w:pPr>
        <w:pStyle w:val="ConsPlusNormal1"/>
        <w:widowControl/>
        <w:bidi w:val="0"/>
        <w:spacing w:lineRule="auto" w:line="240" w:before="0" w:after="0"/>
        <w:ind w:firstLine="680" w:left="0" w:right="0"/>
        <w:jc w:val="both"/>
        <w:rPr/>
      </w:pPr>
      <w:r>
        <w:rPr>
          <w:rStyle w:val="Style21"/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  <w:highlight w:val="white"/>
        </w:rPr>
        <w:t>1</w:t>
      </w:r>
      <w:r>
        <w:rPr>
          <w:rStyle w:val="Style21"/>
          <w:rFonts w:eastAsia=" Arial" w:cs=" Calibri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kern w:val="2"/>
          <w:sz w:val="24"/>
          <w:szCs w:val="24"/>
          <w:highlight w:val="white"/>
          <w:lang w:val="ru-RU" w:eastAsia="zh-CN" w:bidi="hi-IN"/>
        </w:rPr>
        <w:t>9</w:t>
      </w:r>
      <w:r>
        <w:rPr>
          <w:rStyle w:val="Style21"/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  <w:highlight w:val="white"/>
        </w:rPr>
        <w:t>) ЕПГУ - Единый портал государственных и муниципальных услуг (функций);</w:t>
      </w:r>
    </w:p>
    <w:p>
      <w:pPr>
        <w:pStyle w:val="ConsPlusNormal1"/>
        <w:widowControl/>
        <w:bidi w:val="0"/>
        <w:spacing w:lineRule="auto" w:line="240" w:before="0" w:after="0"/>
        <w:ind w:firstLine="680" w:left="0" w:right="0"/>
        <w:jc w:val="both"/>
        <w:rPr/>
      </w:pPr>
      <w:r>
        <w:rPr>
          <w:rStyle w:val="Style21"/>
          <w:rFonts w:eastAsia="Arial" w:cs="Liberation Serif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kern w:val="0"/>
          <w:sz w:val="24"/>
          <w:szCs w:val="24"/>
          <w:highlight w:val="white"/>
          <w:lang w:val="ru-RU" w:eastAsia="ar-SA" w:bidi="ar-SA"/>
        </w:rPr>
        <w:t>20</w:t>
      </w:r>
      <w:r>
        <w:rPr>
          <w:rStyle w:val="Style21"/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  <w:highlight w:val="white"/>
        </w:rPr>
        <w:t>) ГИСОГД - государственная информационная система обеспечения градостроительной </w:t>
      </w:r>
    </w:p>
    <w:p>
      <w:pPr>
        <w:pStyle w:val="ConsPlusNormal1"/>
        <w:widowControl/>
        <w:suppressAutoHyphens w:val="true"/>
        <w:bidi w:val="0"/>
        <w:spacing w:lineRule="auto" w:line="240" w:before="0" w:after="0"/>
        <w:ind w:hanging="0" w:left="0" w:right="0"/>
        <w:jc w:val="both"/>
        <w:rPr/>
      </w:pPr>
      <w:r>
        <w:rPr>
          <w:rStyle w:val="Style21"/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  <w:highlight w:val="white"/>
        </w:rPr>
        <w:t>деятельности;</w:t>
      </w:r>
    </w:p>
    <w:p>
      <w:pPr>
        <w:pStyle w:val="ConsPlusNormal1"/>
        <w:widowControl/>
        <w:suppressAutoHyphens w:val="true"/>
        <w:bidi w:val="0"/>
        <w:spacing w:lineRule="auto" w:line="240" w:before="0" w:after="0"/>
        <w:ind w:firstLine="737" w:left="0" w:right="0"/>
        <w:jc w:val="both"/>
        <w:rPr/>
      </w:pPr>
      <w:r>
        <w:rPr>
          <w:rStyle w:val="Style21"/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  <w:highlight w:val="white"/>
        </w:rPr>
        <w:t>21) ЕИСЖС - Единая информационная система жилищного строительства;</w:t>
      </w:r>
    </w:p>
    <w:p>
      <w:pPr>
        <w:pStyle w:val="ConsPlusNormal1"/>
        <w:widowControl/>
        <w:suppressAutoHyphens w:val="true"/>
        <w:bidi w:val="0"/>
        <w:spacing w:lineRule="auto" w:line="240" w:before="0" w:after="0"/>
        <w:ind w:firstLine="737" w:left="0" w:right="0"/>
        <w:jc w:val="both"/>
        <w:rPr/>
      </w:pPr>
      <w:r>
        <w:rPr>
          <w:rStyle w:val="Style21"/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  <w:highlight w:val="white"/>
        </w:rPr>
        <w:t>22) ФГИС ЕЦП НСПД - Федеральная государственная географическая информационная система «Единая цифровая платформа «Национальная система пространственных данных».</w:t>
      </w:r>
    </w:p>
    <w:p>
      <w:pPr>
        <w:pStyle w:val="ConsPlusNormal1"/>
        <w:widowControl/>
        <w:bidi w:val="0"/>
        <w:spacing w:lineRule="auto" w:line="240" w:before="0" w:after="0"/>
        <w:ind w:firstLine="680" w:left="0" w:right="0"/>
        <w:jc w:val="both"/>
        <w:rPr>
          <w:rStyle w:val="Style21"/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widowControl/>
        <w:tabs>
          <w:tab w:val="clear" w:pos="720"/>
          <w:tab w:val="left" w:pos="284" w:leader="none"/>
          <w:tab w:val="left" w:pos="1134" w:leader="none"/>
        </w:tabs>
        <w:bidi w:val="0"/>
        <w:spacing w:lineRule="auto" w:line="240" w:before="0" w:after="0"/>
        <w:ind w:firstLine="680" w:left="0" w:right="0"/>
        <w:jc w:val="center"/>
        <w:rPr/>
      </w:pPr>
      <w:r>
        <w:rPr>
          <w:rStyle w:val="Style21"/>
          <w:b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highlight w:val="white"/>
          <w:lang w:eastAsia="ru-RU"/>
        </w:rPr>
        <w:t>II</w:t>
      </w:r>
      <w:r>
        <w:rPr>
          <w:rStyle w:val="Style21"/>
          <w:b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highlight w:val="white"/>
          <w:lang w:val="en-US" w:eastAsia="ru-RU"/>
        </w:rPr>
        <w:t>. ИДЕНТИФИКАТОРЫ КАТЕГОРИЙ (ПРИЗНАКОВ) ЗАЯВИТЕЛЕЙ</w:t>
      </w:r>
    </w:p>
    <w:p>
      <w:pPr>
        <w:pStyle w:val="Normal"/>
        <w:widowControl/>
        <w:numPr>
          <w:ilvl w:val="0"/>
          <w:numId w:val="0"/>
        </w:numPr>
        <w:bidi w:val="0"/>
        <w:spacing w:lineRule="auto" w:line="240" w:before="160" w:after="0"/>
        <w:ind w:hanging="0" w:left="6237"/>
        <w:jc w:val="both"/>
        <w:outlineLvl w:val="0"/>
        <w:rPr>
          <w:rStyle w:val="Style21"/>
          <w:rFonts w:ascii="Times New Roman" w:hAnsi="Times New Roman"/>
          <w:b w:val="false"/>
          <w:bCs w:val="false"/>
          <w:i w:val="false"/>
          <w:i w:val="false"/>
          <w:caps w:val="false"/>
          <w:smallCaps w:val="false"/>
          <w:color w:val="000000"/>
          <w:spacing w:val="0"/>
          <w:lang w:eastAsia="ru-RU"/>
        </w:rPr>
      </w:pPr>
      <w:r>
        <w:rPr>
          <w:b w:val="false"/>
          <w:bCs w:val="false"/>
          <w:i w:val="false"/>
          <w:caps w:val="false"/>
          <w:smallCaps w:val="false"/>
          <w:color w:val="000000"/>
          <w:spacing w:val="0"/>
          <w:lang w:eastAsia="ru-RU"/>
        </w:rPr>
      </w:r>
    </w:p>
    <w:tbl>
      <w:tblPr>
        <w:tblW w:w="10154" w:type="dxa"/>
        <w:jc w:val="left"/>
        <w:tblInd w:w="1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44"/>
        <w:gridCol w:w="2593"/>
        <w:gridCol w:w="4934"/>
        <w:gridCol w:w="2082"/>
      </w:tblGrid>
      <w:tr>
        <w:trPr/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r>
              <w:rPr>
                <w:rFonts w:ascii="Times New Roman" w:hAnsi="Times New Roman"/>
                <w:sz w:val="16"/>
                <w:szCs w:val="16"/>
              </w:rPr>
              <w:t>п/п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16"/>
                <w:szCs w:val="16"/>
              </w:rPr>
              <w:t>Результат предоставления Услуги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 отдельных категорий (признаков) заявителей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16"/>
                <w:szCs w:val="16"/>
              </w:rPr>
              <w:t>Идентификаторы категорий (признаков) заявителей</w:t>
            </w:r>
          </w:p>
        </w:tc>
      </w:tr>
      <w:tr>
        <w:trPr>
          <w:trHeight w:val="582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57"/>
              <w:ind w:hanging="0" w:left="0" w:right="0"/>
              <w:jc w:val="both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0"/>
                <w:sz w:val="16"/>
                <w:szCs w:val="16"/>
                <w:highlight w:val="white"/>
                <w:u w:val="none"/>
                <w:em w:val="none"/>
                <w:lang w:val="en-US" w:eastAsia="ru-RU" w:bidi="ar-SA"/>
              </w:rPr>
              <w:t>Уведомление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деятельности, уведомление о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ConsPlusNormal1"/>
              <w:tabs>
                <w:tab w:val="clear" w:pos="720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Fonts w:ascii="Times New Roman" w:hAnsi="Times New Roman"/>
                <w:sz w:val="16"/>
                <w:szCs w:val="16"/>
                <w:shd w:fill="FFFFFF" w:val="clear"/>
                <w:lang w:val="en-US"/>
              </w:rPr>
              <w:t>физическое лицо</w:t>
            </w:r>
            <w:r>
              <w:rPr>
                <w:rFonts w:ascii="Times New Roman" w:hAnsi="Times New Roman"/>
                <w:sz w:val="16"/>
                <w:szCs w:val="16"/>
                <w:shd w:fill="FFFFFF" w:val="clear"/>
              </w:rPr>
              <w:t xml:space="preserve">, 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highlight w:val="white"/>
                <w:u w:val="none"/>
                <w:lang w:eastAsia="ru-RU"/>
              </w:rPr>
              <w:t>т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u w:val="none"/>
                <w:shd w:fill="FFFFFF" w:val="clear"/>
                <w:lang w:eastAsia="ru-RU"/>
              </w:rPr>
              <w:t>ехнически</w:t>
            </w:r>
            <w:r>
              <w:rPr>
                <w:rFonts w:eastAsia="Arial" w:cs="Liberation Serif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sz w:val="16"/>
                <w:szCs w:val="16"/>
                <w:u w:val="none"/>
                <w:shd w:fill="FFFFFF" w:val="clear"/>
                <w:lang w:val="ru-RU" w:eastAsia="ru-RU" w:bidi="ar-SA"/>
              </w:rPr>
              <w:t>е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u w:val="none"/>
                <w:shd w:fill="FFFFFF" w:val="clear"/>
                <w:lang w:eastAsia="ru-RU"/>
              </w:rPr>
              <w:t xml:space="preserve"> заказчик</w:t>
            </w:r>
            <w:r>
              <w:rPr>
                <w:rFonts w:eastAsia="Arial" w:cs="Liberation Serif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sz w:val="16"/>
                <w:szCs w:val="16"/>
                <w:u w:val="none"/>
                <w:shd w:fill="FFFFFF" w:val="clear"/>
                <w:lang w:val="ru-RU" w:eastAsia="ru-RU" w:bidi="ar-SA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u w:val="none"/>
                <w:shd w:fill="FFFFFF" w:val="clear"/>
                <w:lang w:eastAsia="ru-RU"/>
              </w:rPr>
              <w:t>, которым застройщиком переданы свои функции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u w:val="none"/>
                <w:lang w:eastAsia="ru-RU"/>
              </w:rPr>
              <w:t xml:space="preserve"> - 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u w:val="none"/>
                <w:shd w:fill="FFFFFF" w:val="clear"/>
                <w:lang w:val="en-US" w:eastAsia="ru-RU"/>
              </w:rPr>
              <w:t>физическое лицо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 Calibri" w:cs="Liberation Serif" w:ascii="Times New Roman" w:hAnsi="Times New Roman"/>
                <w:b w:val="false"/>
                <w:i w:val="false"/>
                <w:strike w:val="false"/>
                <w:dstrike w:val="false"/>
                <w:color w:val="auto"/>
                <w:kern w:val="2"/>
                <w:sz w:val="16"/>
                <w:szCs w:val="16"/>
                <w:lang w:val="ru-RU" w:eastAsia="hi-IN"/>
              </w:rPr>
              <w:t>А</w:t>
            </w:r>
          </w:p>
        </w:tc>
      </w:tr>
      <w:tr>
        <w:trPr>
          <w:trHeight w:val="582" w:hRule="atLeast"/>
        </w:trPr>
        <w:tc>
          <w:tcPr>
            <w:tcW w:w="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5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4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tabs>
                <w:tab w:val="clear" w:pos="720"/>
                <w:tab w:val="left" w:pos="1276" w:leader="none"/>
                <w:tab w:val="left" w:pos="1985" w:leader="none"/>
              </w:tabs>
              <w:bidi w:val="0"/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sz w:val="16"/>
                <w:szCs w:val="16"/>
                <w:shd w:fill="FFFFFF" w:val="clear"/>
                <w:lang w:val="en-US"/>
              </w:rPr>
              <w:t xml:space="preserve">юридическое лицо, 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highlight w:val="white"/>
                <w:u w:val="none"/>
                <w:lang w:val="en-US" w:eastAsia="ru-RU"/>
              </w:rPr>
              <w:t>т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u w:val="none"/>
                <w:shd w:fill="FFFFFF" w:val="clear"/>
                <w:lang w:val="en-US" w:eastAsia="ru-RU"/>
              </w:rPr>
              <w:t>ехнически</w:t>
            </w:r>
            <w:r>
              <w:rPr>
                <w:rFonts w:eastAsia="Arial" w:cs="Liberation Serif"/>
                <w:b w:val="false"/>
                <w:i w:val="false"/>
                <w:strike w:val="false"/>
                <w:dstrike w:val="false"/>
                <w:color w:val="000000"/>
                <w:kern w:val="0"/>
                <w:sz w:val="16"/>
                <w:szCs w:val="16"/>
                <w:u w:val="none"/>
                <w:shd w:fill="FFFFFF" w:val="clear"/>
                <w:lang w:val="ru-RU" w:eastAsia="ru-RU" w:bidi="ar-SA"/>
              </w:rPr>
              <w:t>е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u w:val="none"/>
                <w:shd w:fill="FFFFFF" w:val="clear"/>
                <w:lang w:val="en-US" w:eastAsia="ru-RU"/>
              </w:rPr>
              <w:t xml:space="preserve"> заказчик</w:t>
            </w:r>
            <w:r>
              <w:rPr>
                <w:rFonts w:eastAsia="Arial" w:cs="Liberation Serif"/>
                <w:b w:val="false"/>
                <w:i w:val="false"/>
                <w:strike w:val="false"/>
                <w:dstrike w:val="false"/>
                <w:color w:val="000000"/>
                <w:kern w:val="0"/>
                <w:sz w:val="16"/>
                <w:szCs w:val="16"/>
                <w:u w:val="none"/>
                <w:shd w:fill="FFFFFF" w:val="clear"/>
                <w:lang w:val="ru-RU" w:eastAsia="ru-RU" w:bidi="ar-SA"/>
              </w:rPr>
              <w:t>и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u w:val="none"/>
                <w:shd w:fill="FFFFFF" w:val="clear"/>
                <w:lang w:val="en-US" w:eastAsia="ru-RU"/>
              </w:rPr>
              <w:t>, которым застройщиком переданы свои функци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u w:val="none"/>
                <w:lang w:val="en-US" w:eastAsia="ru-RU"/>
              </w:rPr>
              <w:t>и - юридическое лицо</w:t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/>
              <w:jc w:val="center"/>
              <w:rPr/>
            </w:pPr>
            <w:r>
              <w:rPr>
                <w:rFonts w:eastAsia=" Calibri" w:cs="Liberation Serif" w:ascii="Times New Roman" w:hAnsi="Times New Roman"/>
                <w:b w:val="false"/>
                <w:i w:val="false"/>
                <w:strike w:val="false"/>
                <w:dstrike w:val="false"/>
                <w:color w:val="auto"/>
                <w:kern w:val="2"/>
                <w:sz w:val="16"/>
                <w:szCs w:val="24"/>
                <w:lang w:val="ru-RU" w:eastAsia="hi-IN" w:bidi="hi-IN"/>
              </w:rPr>
              <w:t>Б</w:t>
            </w:r>
          </w:p>
        </w:tc>
      </w:tr>
      <w:tr>
        <w:trPr>
          <w:trHeight w:val="582" w:hRule="atLeast"/>
        </w:trPr>
        <w:tc>
          <w:tcPr>
            <w:tcW w:w="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25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4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tabs>
                <w:tab w:val="clear" w:pos="720"/>
                <w:tab w:val="left" w:pos="1276" w:leader="none"/>
                <w:tab w:val="left" w:pos="1985" w:leader="none"/>
              </w:tabs>
              <w:bidi w:val="0"/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sz w:val="16"/>
                <w:szCs w:val="16"/>
                <w:shd w:fill="FFFFFF" w:val="clear"/>
                <w:lang w:val="en-US"/>
              </w:rPr>
              <w:t>уполномоченный представитель по доверенности</w:t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/>
              <w:jc w:val="center"/>
              <w:rPr/>
            </w:pPr>
            <w:r>
              <w:rPr>
                <w:rFonts w:eastAsia=" Calibri" w:cs="Liberation Serif" w:ascii="Times New Roman" w:hAnsi="Times New Roman"/>
                <w:b w:val="false"/>
                <w:i w:val="false"/>
                <w:strike w:val="false"/>
                <w:dstrike w:val="false"/>
                <w:color w:val="auto"/>
                <w:kern w:val="2"/>
                <w:sz w:val="16"/>
                <w:szCs w:val="24"/>
                <w:lang w:val="ru-RU" w:eastAsia="hi-IN" w:bidi="hi-IN"/>
              </w:rPr>
              <w:t>В</w:t>
            </w:r>
          </w:p>
        </w:tc>
      </w:tr>
      <w:tr>
        <w:trPr/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 Calibri" w:cs="Liberation Serif" w:ascii="Times New Roman" w:hAnsi="Times New Roman"/>
                <w:b w:val="false"/>
                <w:i w:val="false"/>
                <w:strike w:val="false"/>
                <w:dstrike w:val="false"/>
                <w:color w:val="auto"/>
                <w:kern w:val="2"/>
                <w:sz w:val="16"/>
                <w:szCs w:val="16"/>
                <w:lang w:val="ru-RU" w:eastAsia="hi-IN" w:bidi="hi-IN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</w:tabs>
              <w:bidi w:val="0"/>
              <w:spacing w:lineRule="auto" w:line="240"/>
              <w:ind w:hanging="0" w:left="0" w:right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b w:val="false"/>
                <w:i w:val="false"/>
                <w:iCs w:val="false"/>
                <w:color w:val="000000"/>
                <w:sz w:val="16"/>
                <w:szCs w:val="16"/>
                <w:lang w:val="en-US"/>
              </w:rPr>
              <w:t xml:space="preserve">Исправление опечаток и (или) ошибок в документах, выданных в результате предоставления </w:t>
            </w:r>
            <w:r>
              <w:rPr>
                <w:rFonts w:eastAsia="Times New Roman" w:cs="Times New Roman"/>
                <w:b w:val="false"/>
                <w:i w:val="false"/>
                <w:iCs w:val="false"/>
                <w:color w:val="000000"/>
                <w:kern w:val="0"/>
                <w:sz w:val="16"/>
                <w:szCs w:val="16"/>
                <w:lang w:val="ru-RU" w:eastAsia="en-US" w:bidi="ar-SA"/>
              </w:rPr>
              <w:t>У</w:t>
            </w:r>
            <w:r>
              <w:rPr>
                <w:b w:val="false"/>
                <w:i w:val="false"/>
                <w:iCs w:val="false"/>
                <w:color w:val="000000"/>
                <w:sz w:val="16"/>
                <w:szCs w:val="16"/>
                <w:lang w:val="en-US"/>
              </w:rPr>
              <w:t>слуги, Отказ в исправлени</w:t>
            </w:r>
            <w:r>
              <w:rPr>
                <w:rFonts w:eastAsia="Times New Roman" w:cs="Times New Roman"/>
                <w:b w:val="false"/>
                <w:i w:val="false"/>
                <w:iCs w:val="false"/>
                <w:color w:val="000000"/>
                <w:kern w:val="0"/>
                <w:sz w:val="16"/>
                <w:szCs w:val="16"/>
                <w:lang w:val="en-US" w:eastAsia="en-US" w:bidi="ar-SA"/>
              </w:rPr>
              <w:t>и</w:t>
            </w:r>
            <w:r>
              <w:rPr>
                <w:b w:val="false"/>
                <w:i w:val="false"/>
                <w:iCs w:val="false"/>
                <w:color w:val="000000"/>
                <w:sz w:val="16"/>
                <w:szCs w:val="16"/>
                <w:lang w:val="en-US"/>
              </w:rPr>
              <w:t xml:space="preserve"> опечаток и (или) ошибок в документах, выданных в результате предоставления </w:t>
            </w:r>
            <w:r>
              <w:rPr>
                <w:rFonts w:eastAsia="Times New Roman" w:cs="Times New Roman"/>
                <w:b w:val="false"/>
                <w:i w:val="false"/>
                <w:iCs w:val="false"/>
                <w:color w:val="000000"/>
                <w:kern w:val="0"/>
                <w:sz w:val="16"/>
                <w:szCs w:val="16"/>
                <w:lang w:val="ru-RU" w:eastAsia="en-US" w:bidi="ar-SA"/>
              </w:rPr>
              <w:t>У</w:t>
            </w:r>
            <w:r>
              <w:rPr>
                <w:b w:val="false"/>
                <w:i w:val="false"/>
                <w:iCs w:val="false"/>
                <w:color w:val="000000"/>
                <w:sz w:val="16"/>
                <w:szCs w:val="16"/>
                <w:lang w:val="en-US"/>
              </w:rPr>
              <w:t>слуги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ConsPlusNormal1"/>
              <w:tabs>
                <w:tab w:val="clear" w:pos="720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Fonts w:ascii="Times New Roman" w:hAnsi="Times New Roman"/>
                <w:sz w:val="16"/>
                <w:szCs w:val="16"/>
                <w:shd w:fill="FFFFFF" w:val="clear"/>
                <w:lang w:val="en-US"/>
              </w:rPr>
              <w:t>физическое лицо</w:t>
            </w:r>
            <w:r>
              <w:rPr>
                <w:rFonts w:ascii="Times New Roman" w:hAnsi="Times New Roman"/>
                <w:sz w:val="16"/>
                <w:szCs w:val="16"/>
                <w:shd w:fill="FFFFFF" w:val="clear"/>
              </w:rPr>
              <w:t xml:space="preserve">, 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highlight w:val="white"/>
                <w:u w:val="none"/>
                <w:lang w:eastAsia="ru-RU"/>
              </w:rPr>
              <w:t>т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u w:val="none"/>
                <w:shd w:fill="FFFFFF" w:val="clear"/>
                <w:lang w:eastAsia="ru-RU"/>
              </w:rPr>
              <w:t>ехнически</w:t>
            </w:r>
            <w:r>
              <w:rPr>
                <w:rFonts w:eastAsia="Arial" w:cs="Liberation Serif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sz w:val="16"/>
                <w:szCs w:val="16"/>
                <w:u w:val="none"/>
                <w:shd w:fill="FFFFFF" w:val="clear"/>
                <w:lang w:val="ru-RU" w:eastAsia="ru-RU" w:bidi="ar-SA"/>
              </w:rPr>
              <w:t>е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u w:val="none"/>
                <w:shd w:fill="FFFFFF" w:val="clear"/>
                <w:lang w:eastAsia="ru-RU"/>
              </w:rPr>
              <w:t xml:space="preserve"> заказчик</w:t>
            </w:r>
            <w:r>
              <w:rPr>
                <w:rFonts w:eastAsia="Arial" w:cs="Liberation Serif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sz w:val="16"/>
                <w:szCs w:val="16"/>
                <w:u w:val="none"/>
                <w:shd w:fill="FFFFFF" w:val="clear"/>
                <w:lang w:val="ru-RU" w:eastAsia="ru-RU" w:bidi="ar-SA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u w:val="none"/>
                <w:shd w:fill="FFFFFF" w:val="clear"/>
                <w:lang w:eastAsia="ru-RU"/>
              </w:rPr>
              <w:t>, которым застройщиком переданы свои функции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u w:val="none"/>
                <w:lang w:eastAsia="ru-RU"/>
              </w:rPr>
              <w:t xml:space="preserve"> - 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u w:val="none"/>
                <w:shd w:fill="FFFFFF" w:val="clear"/>
                <w:lang w:val="en-US" w:eastAsia="ru-RU"/>
              </w:rPr>
              <w:t>физическое лицо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 Calibri" w:cs="Liberation Serif" w:ascii="Times New Roman" w:hAnsi="Times New Roman"/>
                <w:b w:val="false"/>
                <w:i w:val="false"/>
                <w:strike w:val="false"/>
                <w:dstrike w:val="false"/>
                <w:color w:val="auto"/>
                <w:kern w:val="2"/>
                <w:sz w:val="16"/>
                <w:szCs w:val="16"/>
                <w:lang w:val="ru-RU" w:eastAsia="hi-IN" w:bidi="hi-IN"/>
              </w:rPr>
              <w:t>Г</w:t>
            </w:r>
          </w:p>
        </w:tc>
      </w:tr>
      <w:tr>
        <w:trPr/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 Calibri" w:cs="Liberation Serif" w:ascii="Times New Roman" w:hAnsi="Times New Roman"/>
                <w:b w:val="false"/>
                <w:i w:val="false"/>
                <w:strike w:val="false"/>
                <w:dstrike w:val="false"/>
                <w:color w:val="auto"/>
                <w:kern w:val="2"/>
                <w:sz w:val="16"/>
                <w:szCs w:val="16"/>
                <w:lang w:val="ru-RU" w:eastAsia="hi-IN" w:bidi="hi-IN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5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</w:tabs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b w:val="false"/>
                <w:i/>
                <w:sz w:val="16"/>
                <w:szCs w:val="16"/>
                <w:lang w:val="en-US"/>
              </w:rPr>
              <w:t>Исправление опечаток и (или) ошибок, допущенных в выданных в результате предоставления услуги документах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276" w:leader="none"/>
                <w:tab w:val="left" w:pos="1985" w:leader="none"/>
              </w:tabs>
              <w:bidi w:val="0"/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sz w:val="16"/>
                <w:szCs w:val="16"/>
                <w:shd w:fill="FFFFFF" w:val="clear"/>
                <w:lang w:val="en-US"/>
              </w:rPr>
              <w:t xml:space="preserve">юридическое лицо, 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highlight w:val="white"/>
                <w:u w:val="none"/>
                <w:lang w:val="en-US" w:eastAsia="ru-RU"/>
              </w:rPr>
              <w:t>т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u w:val="none"/>
                <w:shd w:fill="FFFFFF" w:val="clear"/>
                <w:lang w:val="en-US" w:eastAsia="ru-RU"/>
              </w:rPr>
              <w:t>ехнически</w:t>
            </w:r>
            <w:r>
              <w:rPr>
                <w:rFonts w:eastAsia="Arial" w:cs="Liberation Serif"/>
                <w:b w:val="false"/>
                <w:i w:val="false"/>
                <w:strike w:val="false"/>
                <w:dstrike w:val="false"/>
                <w:color w:val="000000"/>
                <w:kern w:val="0"/>
                <w:sz w:val="16"/>
                <w:szCs w:val="16"/>
                <w:u w:val="none"/>
                <w:shd w:fill="FFFFFF" w:val="clear"/>
                <w:lang w:val="ru-RU" w:eastAsia="ru-RU" w:bidi="ar-SA"/>
              </w:rPr>
              <w:t>е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u w:val="none"/>
                <w:shd w:fill="FFFFFF" w:val="clear"/>
                <w:lang w:val="en-US" w:eastAsia="ru-RU"/>
              </w:rPr>
              <w:t xml:space="preserve"> заказчик</w:t>
            </w:r>
            <w:r>
              <w:rPr>
                <w:rFonts w:eastAsia="Arial" w:cs="Liberation Serif"/>
                <w:b w:val="false"/>
                <w:i w:val="false"/>
                <w:strike w:val="false"/>
                <w:dstrike w:val="false"/>
                <w:color w:val="000000"/>
                <w:kern w:val="0"/>
                <w:sz w:val="16"/>
                <w:szCs w:val="16"/>
                <w:u w:val="none"/>
                <w:shd w:fill="FFFFFF" w:val="clear"/>
                <w:lang w:val="ru-RU" w:eastAsia="ru-RU" w:bidi="ar-SA"/>
              </w:rPr>
              <w:t>и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u w:val="none"/>
                <w:shd w:fill="FFFFFF" w:val="clear"/>
                <w:lang w:val="en-US" w:eastAsia="ru-RU"/>
              </w:rPr>
              <w:t>, которым застройщиком переданы свои функци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u w:val="none"/>
                <w:lang w:val="en-US" w:eastAsia="ru-RU"/>
              </w:rPr>
              <w:t>и - юридическое лицо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 Calibri" w:cs="Liberation Serif" w:ascii="Times New Roman" w:hAnsi="Times New Roman"/>
                <w:b w:val="false"/>
                <w:i w:val="false"/>
                <w:strike w:val="false"/>
                <w:dstrike w:val="false"/>
                <w:color w:val="auto"/>
                <w:kern w:val="2"/>
                <w:sz w:val="16"/>
                <w:szCs w:val="16"/>
                <w:lang w:val="ru-RU" w:eastAsia="hi-IN" w:bidi="hi-IN"/>
              </w:rPr>
              <w:t>Д</w:t>
            </w:r>
          </w:p>
        </w:tc>
      </w:tr>
      <w:tr>
        <w:trPr/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 Calibri" w:cs="Liberation Serif" w:ascii="Times New Roman" w:hAnsi="Times New Roman"/>
                <w:b w:val="false"/>
                <w:i w:val="false"/>
                <w:strike w:val="false"/>
                <w:dstrike w:val="false"/>
                <w:color w:val="auto"/>
                <w:kern w:val="2"/>
                <w:sz w:val="16"/>
                <w:szCs w:val="16"/>
                <w:lang w:val="ru-RU" w:eastAsia="hi-IN" w:bidi="hi-IN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5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</w:tabs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b w:val="false"/>
                <w:i/>
                <w:sz w:val="16"/>
                <w:szCs w:val="16"/>
                <w:lang w:val="en-US"/>
              </w:rPr>
              <w:t>Исправление опечаток и (или) ошибок, допущенных в выданных в результате предоставления услуги документах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276" w:leader="none"/>
                <w:tab w:val="left" w:pos="1985" w:leader="none"/>
              </w:tabs>
              <w:bidi w:val="0"/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sz w:val="16"/>
                <w:szCs w:val="16"/>
                <w:shd w:fill="FFFFFF" w:val="clear"/>
                <w:lang w:val="en-US"/>
              </w:rPr>
              <w:t>уполномоченный представитель по доверенности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 Calibri" w:cs="Liberation Serif" w:ascii="Times New Roman" w:hAnsi="Times New Roman"/>
                <w:b w:val="false"/>
                <w:i w:val="false"/>
                <w:strike w:val="false"/>
                <w:dstrike w:val="false"/>
                <w:color w:val="auto"/>
                <w:kern w:val="2"/>
                <w:sz w:val="16"/>
                <w:szCs w:val="16"/>
                <w:lang w:val="ru-RU" w:eastAsia="hi-IN" w:bidi="hi-IN"/>
              </w:rPr>
              <w:t>Е</w:t>
            </w:r>
          </w:p>
        </w:tc>
      </w:tr>
      <w:tr>
        <w:trPr/>
        <w:tc>
          <w:tcPr>
            <w:tcW w:w="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  <w:tc>
          <w:tcPr>
            <w:tcW w:w="259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/>
              <w:tabs>
                <w:tab w:val="clear" w:pos="720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6"/>
                <w:szCs w:val="16"/>
              </w:rPr>
              <w:t xml:space="preserve">Дубликат </w:t>
            </w:r>
            <w:r>
              <w:rPr>
                <w:rFonts w:eastAsia="Arial" w:cs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6"/>
                <w:szCs w:val="16"/>
                <w:highlight w:val="white"/>
                <w:u w:val="none"/>
                <w:em w:val="none"/>
                <w:lang w:val="en-US" w:eastAsia="ru-RU" w:bidi="ar-SA"/>
              </w:rPr>
              <w:t>уведомления об окончании строительства</w:t>
            </w:r>
          </w:p>
        </w:tc>
        <w:tc>
          <w:tcPr>
            <w:tcW w:w="4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Fonts w:ascii="Times New Roman" w:hAnsi="Times New Roman"/>
                <w:sz w:val="16"/>
                <w:szCs w:val="16"/>
                <w:shd w:fill="FFFFFF" w:val="clear"/>
                <w:lang w:val="en-US"/>
              </w:rPr>
              <w:t>физическое лицо</w:t>
            </w:r>
            <w:r>
              <w:rPr>
                <w:rFonts w:ascii="Times New Roman" w:hAnsi="Times New Roman"/>
                <w:sz w:val="16"/>
                <w:szCs w:val="16"/>
                <w:shd w:fill="FFFFFF" w:val="clear"/>
              </w:rPr>
              <w:t xml:space="preserve">, 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highlight w:val="white"/>
                <w:u w:val="none"/>
                <w:lang w:eastAsia="ru-RU"/>
              </w:rPr>
              <w:t>т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u w:val="none"/>
                <w:shd w:fill="FFFFFF" w:val="clear"/>
                <w:lang w:eastAsia="ru-RU"/>
              </w:rPr>
              <w:t>ехнически</w:t>
            </w:r>
            <w:r>
              <w:rPr>
                <w:rFonts w:eastAsia="Arial" w:cs="Liberation Serif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sz w:val="16"/>
                <w:szCs w:val="16"/>
                <w:u w:val="none"/>
                <w:shd w:fill="FFFFFF" w:val="clear"/>
                <w:lang w:val="ru-RU" w:eastAsia="ru-RU" w:bidi="ar-SA"/>
              </w:rPr>
              <w:t>е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u w:val="none"/>
                <w:shd w:fill="FFFFFF" w:val="clear"/>
                <w:lang w:eastAsia="ru-RU"/>
              </w:rPr>
              <w:t xml:space="preserve"> заказчик</w:t>
            </w:r>
            <w:r>
              <w:rPr>
                <w:rFonts w:eastAsia="Arial" w:cs="Liberation Serif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sz w:val="16"/>
                <w:szCs w:val="16"/>
                <w:u w:val="none"/>
                <w:shd w:fill="FFFFFF" w:val="clear"/>
                <w:lang w:val="ru-RU" w:eastAsia="ru-RU" w:bidi="ar-SA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u w:val="none"/>
                <w:shd w:fill="FFFFFF" w:val="clear"/>
                <w:lang w:eastAsia="ru-RU"/>
              </w:rPr>
              <w:t>, которым застройщиком переданы свои функции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u w:val="none"/>
                <w:lang w:eastAsia="ru-RU"/>
              </w:rPr>
              <w:t xml:space="preserve"> - 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u w:val="none"/>
                <w:shd w:fill="FFFFFF" w:val="clear"/>
                <w:lang w:val="en-US" w:eastAsia="ru-RU"/>
              </w:rPr>
              <w:t>физическое лицо</w:t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16"/>
                <w:szCs w:val="16"/>
              </w:rPr>
              <w:t>Ж</w:t>
            </w:r>
          </w:p>
        </w:tc>
      </w:tr>
      <w:tr>
        <w:trPr/>
        <w:tc>
          <w:tcPr>
            <w:tcW w:w="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8.</w:t>
            </w:r>
          </w:p>
        </w:tc>
        <w:tc>
          <w:tcPr>
            <w:tcW w:w="25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</w:tabs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/>
            </w:r>
          </w:p>
        </w:tc>
        <w:tc>
          <w:tcPr>
            <w:tcW w:w="4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276" w:leader="none"/>
                <w:tab w:val="left" w:pos="1985" w:leader="none"/>
              </w:tabs>
              <w:bidi w:val="0"/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sz w:val="16"/>
                <w:szCs w:val="16"/>
                <w:shd w:fill="FFFFFF" w:val="clear"/>
                <w:lang w:val="en-US"/>
              </w:rPr>
              <w:t xml:space="preserve">юридическое лицо, 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highlight w:val="white"/>
                <w:u w:val="none"/>
                <w:lang w:val="en-US" w:eastAsia="ru-RU"/>
              </w:rPr>
              <w:t>т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u w:val="none"/>
                <w:shd w:fill="FFFFFF" w:val="clear"/>
                <w:lang w:val="en-US" w:eastAsia="ru-RU"/>
              </w:rPr>
              <w:t>ехнически</w:t>
            </w:r>
            <w:r>
              <w:rPr>
                <w:rFonts w:eastAsia="Arial" w:cs="Liberation Serif"/>
                <w:b w:val="false"/>
                <w:i w:val="false"/>
                <w:strike w:val="false"/>
                <w:dstrike w:val="false"/>
                <w:color w:val="000000"/>
                <w:kern w:val="0"/>
                <w:sz w:val="16"/>
                <w:szCs w:val="16"/>
                <w:u w:val="none"/>
                <w:shd w:fill="FFFFFF" w:val="clear"/>
                <w:lang w:val="ru-RU" w:eastAsia="ru-RU" w:bidi="ar-SA"/>
              </w:rPr>
              <w:t>е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u w:val="none"/>
                <w:shd w:fill="FFFFFF" w:val="clear"/>
                <w:lang w:val="en-US" w:eastAsia="ru-RU"/>
              </w:rPr>
              <w:t xml:space="preserve"> заказчик</w:t>
            </w:r>
            <w:r>
              <w:rPr>
                <w:rFonts w:eastAsia="Arial" w:cs="Liberation Serif"/>
                <w:b w:val="false"/>
                <w:i w:val="false"/>
                <w:strike w:val="false"/>
                <w:dstrike w:val="false"/>
                <w:color w:val="000000"/>
                <w:kern w:val="0"/>
                <w:sz w:val="16"/>
                <w:szCs w:val="16"/>
                <w:u w:val="none"/>
                <w:shd w:fill="FFFFFF" w:val="clear"/>
                <w:lang w:val="ru-RU" w:eastAsia="ru-RU" w:bidi="ar-SA"/>
              </w:rPr>
              <w:t>и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u w:val="none"/>
                <w:shd w:fill="FFFFFF" w:val="clear"/>
                <w:lang w:val="en-US" w:eastAsia="ru-RU"/>
              </w:rPr>
              <w:t>, которым застройщиком переданы свои функци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u w:val="none"/>
                <w:lang w:val="en-US" w:eastAsia="ru-RU"/>
              </w:rPr>
              <w:t>и - юридическое лицо</w:t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16"/>
                <w:szCs w:val="16"/>
              </w:rPr>
              <w:t>З</w:t>
            </w:r>
          </w:p>
        </w:tc>
      </w:tr>
      <w:tr>
        <w:trPr/>
        <w:tc>
          <w:tcPr>
            <w:tcW w:w="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9.</w:t>
            </w:r>
          </w:p>
        </w:tc>
        <w:tc>
          <w:tcPr>
            <w:tcW w:w="25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</w:tabs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/>
            </w:r>
          </w:p>
        </w:tc>
        <w:tc>
          <w:tcPr>
            <w:tcW w:w="4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276" w:leader="none"/>
                <w:tab w:val="left" w:pos="1985" w:leader="none"/>
              </w:tabs>
              <w:bidi w:val="0"/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sz w:val="16"/>
                <w:szCs w:val="16"/>
                <w:shd w:fill="FFFFFF" w:val="clear"/>
                <w:lang w:val="en-US"/>
              </w:rPr>
              <w:t>уполномоченный представитель по доверенности</w:t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16"/>
                <w:szCs w:val="16"/>
              </w:rPr>
              <w:t>И</w:t>
            </w:r>
          </w:p>
        </w:tc>
      </w:tr>
    </w:tbl>
    <w:p>
      <w:pPr>
        <w:pStyle w:val="NoSpacing"/>
        <w:pageBreakBefore w:val="false"/>
        <w:numPr>
          <w:ilvl w:val="0"/>
          <w:numId w:val="0"/>
        </w:numPr>
        <w:spacing w:before="0" w:after="0"/>
        <w:ind w:hanging="0" w:left="0"/>
        <w:jc w:val="center"/>
        <w:outlineLvl w:val="0"/>
        <w:rPr>
          <w:rStyle w:val="Style21"/>
          <w:rFonts w:ascii="Times New Roman" w:hAnsi="Times New Roman"/>
          <w:b w:val="false"/>
          <w:bCs w:val="false"/>
          <w:i w:val="false"/>
          <w:i w:val="false"/>
          <w:caps w:val="false"/>
          <w:smallCaps w:val="false"/>
          <w:color w:val="000000"/>
          <w:spacing w:val="0"/>
          <w:lang w:eastAsia="ru-RU"/>
        </w:rPr>
      </w:pPr>
      <w:r>
        <w:rPr>
          <w:b w:val="false"/>
          <w:bCs w:val="false"/>
          <w:i w:val="false"/>
          <w:caps w:val="false"/>
          <w:smallCaps w:val="false"/>
          <w:color w:val="000000"/>
          <w:spacing w:val="0"/>
          <w:lang w:eastAsia="ru-RU"/>
        </w:rPr>
      </w:r>
    </w:p>
    <w:p>
      <w:pPr>
        <w:pStyle w:val="Normal"/>
        <w:tabs>
          <w:tab w:val="clear" w:pos="720"/>
          <w:tab w:val="left" w:pos="284" w:leader="none"/>
          <w:tab w:val="left" w:pos="1134" w:leader="none"/>
        </w:tabs>
        <w:jc w:val="center"/>
        <w:rPr/>
      </w:pPr>
      <w:r>
        <w:rPr>
          <w:b/>
          <w:sz w:val="28"/>
          <w:szCs w:val="28"/>
          <w:lang w:val="en-US" w:eastAsia="ru-RU"/>
        </w:rPr>
        <w:t>III</w:t>
      </w:r>
      <w:r>
        <w:rPr>
          <w:b/>
          <w:sz w:val="28"/>
          <w:szCs w:val="28"/>
          <w:lang w:eastAsia="ru-RU"/>
        </w:rPr>
        <w:t xml:space="preserve">. ИСЧЕРПЫВАЮЩИЙ ПЕРЕЧЕНЬ ДОКУМЕНТОВ, </w:t>
      </w:r>
      <w:r>
        <w:rPr>
          <w:b/>
          <w:sz w:val="28"/>
          <w:szCs w:val="28"/>
          <w:lang w:val="en-US" w:eastAsia="ru-RU"/>
        </w:rPr>
        <w:t>НЕОБХОДИМЫХ ДЛЯ ПРЕДОСТАВЛЕНИЯ УСЛУГИ</w:t>
      </w:r>
    </w:p>
    <w:p>
      <w:pPr>
        <w:pStyle w:val="Normal"/>
        <w:widowControl/>
        <w:numPr>
          <w:ilvl w:val="0"/>
          <w:numId w:val="0"/>
        </w:numPr>
        <w:bidi w:val="0"/>
        <w:spacing w:lineRule="auto" w:line="240" w:before="160" w:after="0"/>
        <w:ind w:hanging="0" w:left="0" w:right="0"/>
        <w:jc w:val="center"/>
        <w:outlineLvl w:val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tbl>
      <w:tblPr>
        <w:tblW w:w="10267" w:type="dxa"/>
        <w:jc w:val="left"/>
        <w:tblInd w:w="2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88"/>
        <w:gridCol w:w="1238"/>
        <w:gridCol w:w="3284"/>
        <w:gridCol w:w="1603"/>
        <w:gridCol w:w="1597"/>
        <w:gridCol w:w="1956"/>
      </w:tblGrid>
      <w:tr>
        <w:trPr/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Идентификатор категории (признака) заявителя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документа, необходимого для предоставления Услуги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Способ подачи документа, необходимого для предоставления Услуги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 Calibri" w:cs="Liberation Serif" w:ascii="Times New Roman" w:hAnsi="Times New Roman"/>
                <w:b w:val="false"/>
                <w:i w:val="false"/>
                <w:strike w:val="false"/>
                <w:dstrike w:val="false"/>
                <w:color w:val="auto"/>
                <w:kern w:val="2"/>
                <w:sz w:val="18"/>
                <w:szCs w:val="18"/>
                <w:lang w:val="ru-RU" w:eastAsia="hi-IN"/>
              </w:rPr>
              <w:t>Примечание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Форма подачи документа, необходимого для предоставления Услуги</w:t>
            </w:r>
          </w:p>
        </w:tc>
      </w:tr>
      <w:tr>
        <w:trPr/>
        <w:tc>
          <w:tcPr>
            <w:tcW w:w="102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</w:t>
            </w:r>
          </w:p>
        </w:tc>
      </w:tr>
      <w:tr>
        <w:trPr/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А-В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18"/>
                <w:u w:val="none"/>
                <w:em w:val="none"/>
                <w:lang w:val="en-US" w:eastAsia="ru-RU" w:bidi="ar-SA"/>
              </w:rPr>
              <w:t xml:space="preserve">заявление на предоставление </w:t>
            </w: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u w:val="none"/>
              </w:rPr>
              <w:t>уведомлени</w:t>
            </w: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color w:val="auto"/>
                <w:kern w:val="0"/>
                <w:sz w:val="18"/>
                <w:szCs w:val="18"/>
                <w:u w:val="none"/>
                <w:lang w:val="ru-RU" w:eastAsia="en-US" w:bidi="ar-SA"/>
              </w:rPr>
              <w:t>я</w:t>
            </w: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u w:val="none"/>
              </w:rPr>
              <w:t xml:space="preserve"> об окончании строительства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jc w:val="both"/>
              <w:rPr>
                <w:rFonts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0"/>
                <w:highlight w:val="white"/>
                <w:u w:val="none"/>
                <w:em w:val="none"/>
                <w:lang w:val="en-US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0"/>
                <w:highlight w:val="white"/>
                <w:u w:val="none"/>
                <w:em w:val="none"/>
                <w:lang w:val="en-US" w:eastAsia="ru-RU" w:bidi="ar-SA"/>
              </w:rPr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ЕПГУ;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ГИСОГД;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в МФЦ;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highlight w:val="white"/>
                <w:u w:val="none"/>
                <w:lang w:val="en-US"/>
              </w:rPr>
              <w:t>посредством почтового отправления с уведомлением о вручении.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lang w:val="en-US"/>
              </w:rPr>
              <w:t>- в Орган местного самоуправления - О;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lang w:val="en-US"/>
              </w:rPr>
              <w:t>- посредством ЕПГУ – И;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lang w:val="en-US"/>
              </w:rPr>
              <w:t>- посредством ГИСОГД – И;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lang w:val="en-US"/>
              </w:rPr>
              <w:t>- в МФЦ - О;</w:t>
            </w:r>
          </w:p>
          <w:p>
            <w:pPr>
              <w:pStyle w:val="Normal"/>
              <w:tabs>
                <w:tab w:val="clear" w:pos="720"/>
                <w:tab w:val="left" w:pos="0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highlight w:val="white"/>
                <w:lang w:val="en-US"/>
              </w:rPr>
              <w:t xml:space="preserve">- </w:t>
            </w: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highlight w:val="white"/>
                <w:u w:val="none"/>
                <w:lang w:val="en-US"/>
              </w:rPr>
              <w:t>посредством почтового отправления с уведомлением о вручении - О.</w:t>
            </w:r>
          </w:p>
        </w:tc>
      </w:tr>
      <w:tr>
        <w:trPr/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 Calibri" w:cs="Liberation Serif" w:ascii="Times New Roman" w:hAnsi="Times New Roman"/>
                <w:b w:val="false"/>
                <w:i w:val="false"/>
                <w:strike w:val="false"/>
                <w:dstrike w:val="false"/>
                <w:color w:val="auto"/>
                <w:kern w:val="2"/>
                <w:sz w:val="18"/>
                <w:szCs w:val="18"/>
                <w:lang w:val="ru-RU" w:eastAsia="hi-IN" w:bidi="hi-IN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 Calibri" w:cs="Liberation Serif" w:ascii="Times New Roman" w:hAnsi="Times New Roman"/>
                <w:b w:val="false"/>
                <w:i w:val="false"/>
                <w:strike w:val="false"/>
                <w:dstrike w:val="false"/>
                <w:color w:val="auto"/>
                <w:kern w:val="2"/>
                <w:sz w:val="18"/>
                <w:szCs w:val="18"/>
                <w:lang w:val="ru-RU" w:eastAsia="hi-IN" w:bidi="hi-IN"/>
              </w:rPr>
              <w:t>Г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>
              <w:rPr>
                <w:rFonts w:eastAsia=" Calibri" w:cs="Liberation Serif" w:ascii="Times New Roman" w:hAnsi="Times New Roman"/>
                <w:b w:val="false"/>
                <w:i w:val="false"/>
                <w:strike w:val="false"/>
                <w:dstrike w:val="false"/>
                <w:color w:val="auto"/>
                <w:kern w:val="2"/>
                <w:sz w:val="18"/>
                <w:szCs w:val="18"/>
                <w:lang w:val="ru-RU" w:eastAsia="hi-IN" w:bidi="hi-IN"/>
              </w:rPr>
              <w:t>Е</w:t>
            </w:r>
          </w:p>
        </w:tc>
        <w:tc>
          <w:tcPr>
            <w:tcW w:w="3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заявление о </w:t>
            </w: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highlight w:val="white"/>
                <w:u w:val="none"/>
                <w:em w:val="none"/>
                <w:lang w:val="en-US" w:eastAsia="ru-RU"/>
              </w:rPr>
              <w:t xml:space="preserve">исправлении опечаток и (или) ошибок в документах, выданных в результате предоставления </w:t>
            </w: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18"/>
                <w:highlight w:val="white"/>
                <w:u w:val="none"/>
                <w:em w:val="none"/>
                <w:lang w:val="ru-RU" w:eastAsia="en-US" w:bidi="ar-SA"/>
              </w:rPr>
              <w:t>У</w:t>
            </w: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highlight w:val="white"/>
                <w:u w:val="none"/>
                <w:em w:val="none"/>
                <w:lang w:val="en-US" w:eastAsia="ru-RU"/>
              </w:rPr>
              <w:t>слуги</w:t>
            </w:r>
          </w:p>
        </w:tc>
        <w:tc>
          <w:tcPr>
            <w:tcW w:w="1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ЕПГУ;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ГИСОГД;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в МФЦ;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highlight w:val="white"/>
                <w:u w:val="none"/>
                <w:lang w:val="en-US"/>
              </w:rPr>
              <w:t>посредством почтового отправления с уведомлением о вручении.</w:t>
            </w:r>
          </w:p>
        </w:tc>
        <w:tc>
          <w:tcPr>
            <w:tcW w:w="1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lang w:val="en-US"/>
              </w:rPr>
              <w:t>- в Орган местного самоуправления - О;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lang w:val="en-US"/>
              </w:rPr>
              <w:t>- посредством ЕПГУ – И;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lang w:val="en-US"/>
              </w:rPr>
              <w:t>- посредством ГИСОГД – И;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lang w:val="en-US"/>
              </w:rPr>
              <w:t>- в МФЦ - О;</w:t>
            </w:r>
          </w:p>
          <w:p>
            <w:pPr>
              <w:pStyle w:val="Normal"/>
              <w:tabs>
                <w:tab w:val="clear" w:pos="720"/>
                <w:tab w:val="left" w:pos="0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highlight w:val="white"/>
                <w:lang w:val="en-US"/>
              </w:rPr>
              <w:t xml:space="preserve">- </w:t>
            </w: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highlight w:val="white"/>
                <w:u w:val="none"/>
                <w:lang w:val="en-US"/>
              </w:rPr>
              <w:t>посредством почтового отправления с уведомлением о вручении - О.</w:t>
            </w:r>
          </w:p>
        </w:tc>
      </w:tr>
      <w:tr>
        <w:trPr/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Ж-И</w:t>
            </w:r>
          </w:p>
        </w:tc>
        <w:tc>
          <w:tcPr>
            <w:tcW w:w="3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eastAsia="Arial" w:cs="Liberation Serif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18"/>
                <w:u w:val="none"/>
                <w:em w:val="none"/>
                <w:lang w:val="ru-RU" w:eastAsia="ru-RU" w:bidi="ar-SA"/>
              </w:rPr>
              <w:t>заявление о</w:t>
            </w:r>
            <w:r>
              <w:rPr>
                <w:rFonts w:eastAsia="Arial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18"/>
                <w:u w:val="none"/>
                <w:em w:val="none"/>
                <w:lang w:val="ru-RU" w:eastAsia="ru-RU" w:bidi="ar-SA"/>
              </w:rPr>
              <w:t xml:space="preserve"> выдаче дубликата</w:t>
            </w:r>
            <w:r>
              <w:rPr>
                <w:rFonts w:eastAsia="Arial" w:cs="Liberation Serif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18"/>
                <w:u w:val="none"/>
                <w:em w:val="none"/>
                <w:lang w:val="ru-RU" w:eastAsia="ru-RU" w:bidi="ar-SA"/>
              </w:rPr>
              <w:t xml:space="preserve"> </w:t>
            </w:r>
            <w:bookmarkStart w:id="8" w:name="__DdeLink__5889_99981053511"/>
            <w:bookmarkEnd w:id="8"/>
            <w:r>
              <w:rPr>
                <w:rFonts w:eastAsia="Arial" w:cs="Liberation Serif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18"/>
                <w:highlight w:val="white"/>
                <w:u w:val="none"/>
                <w:em w:val="none"/>
                <w:lang w:val="en-US" w:eastAsia="ru-RU" w:bidi="ar-SA"/>
              </w:rPr>
              <w:t>уведомления об окончании строительства</w:t>
            </w:r>
          </w:p>
        </w:tc>
        <w:tc>
          <w:tcPr>
            <w:tcW w:w="1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- в Орган местного самоуправления;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- посредством ЕПГУ;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- посредством ГИСОГД;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- в МФЦ;</w:t>
            </w:r>
          </w:p>
          <w:p>
            <w:pPr>
              <w:pStyle w:val="Normal"/>
              <w:tabs>
                <w:tab w:val="clear" w:pos="720"/>
                <w:tab w:val="left" w:pos="0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  <w:highlight w:val="white"/>
                <w:lang w:val="en-US"/>
              </w:rPr>
              <w:t xml:space="preserve">- </w:t>
            </w: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highlight w:val="white"/>
                <w:u w:val="none"/>
              </w:rPr>
              <w:t>посредством почтового отправления с уведомлением о вручении.</w:t>
            </w:r>
          </w:p>
        </w:tc>
        <w:tc>
          <w:tcPr>
            <w:tcW w:w="1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lang w:val="en-US"/>
              </w:rPr>
              <w:t>- в Орган местного самоуправления - О;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lang w:val="en-US"/>
              </w:rPr>
              <w:t>- посредством ЕПГУ – И;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lang w:val="en-US"/>
              </w:rPr>
              <w:t>- посредством ГИСОГД – И;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lang w:val="en-US"/>
              </w:rPr>
              <w:t>- в МФЦ - О;</w:t>
            </w:r>
          </w:p>
          <w:p>
            <w:pPr>
              <w:pStyle w:val="Normal"/>
              <w:tabs>
                <w:tab w:val="clear" w:pos="720"/>
                <w:tab w:val="left" w:pos="0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highlight w:val="white"/>
                <w:u w:val="none"/>
                <w:lang w:val="en-US"/>
              </w:rPr>
              <w:t>- посредством почтового отправления с уведомлением о вручении - О.</w:t>
            </w:r>
          </w:p>
        </w:tc>
      </w:tr>
      <w:tr>
        <w:trPr/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 Calibri" w:cs="Liberation Serif" w:ascii="Times New Roman" w:hAnsi="Times New Roman"/>
                <w:b w:val="false"/>
                <w:i w:val="false"/>
                <w:strike w:val="false"/>
                <w:dstrike w:val="false"/>
                <w:color w:val="auto"/>
                <w:kern w:val="2"/>
                <w:sz w:val="18"/>
                <w:szCs w:val="18"/>
                <w:lang w:val="ru-RU" w:eastAsia="hi-IN" w:bidi="hi-IN"/>
              </w:rPr>
              <w:t>4</w:t>
            </w:r>
            <w:r>
              <w:rPr>
                <w:rFonts w:eastAsia=" Calibri" w:cs="Liberation Serif" w:ascii="Times New Roman" w:hAnsi="Times New Roman"/>
                <w:b w:val="false"/>
                <w:i w:val="false"/>
                <w:strike w:val="false"/>
                <w:dstrike w:val="false"/>
                <w:color w:val="auto"/>
                <w:kern w:val="2"/>
                <w:sz w:val="18"/>
                <w:szCs w:val="18"/>
                <w:lang w:val="ru-RU" w:eastAsia="hi-IN"/>
              </w:rPr>
              <w:t>.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А-</w:t>
            </w:r>
            <w:r>
              <w:rPr>
                <w:rFonts w:eastAsia=" Calibri" w:cs="Liberation Serif" w:ascii="Times New Roman" w:hAnsi="Times New Roman"/>
                <w:b w:val="false"/>
                <w:i w:val="false"/>
                <w:strike w:val="false"/>
                <w:dstrike w:val="false"/>
                <w:color w:val="auto"/>
                <w:kern w:val="2"/>
                <w:sz w:val="18"/>
                <w:szCs w:val="18"/>
                <w:lang w:val="ru-RU" w:eastAsia="hi-IN" w:bidi="hi-IN"/>
              </w:rPr>
              <w:t>Е</w:t>
            </w:r>
          </w:p>
        </w:tc>
        <w:tc>
          <w:tcPr>
            <w:tcW w:w="3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both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документы, удостоверяющие личность заявителя (один из документов по выбору):</w:t>
            </w:r>
          </w:p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both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 паспорт, удостоверяющий личность гражданина Российской Федерации;</w:t>
            </w:r>
          </w:p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both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 иной документ, удостоверяющий личность гражданина Российской Федерации в соответствии с законодательством Российской Федерации;</w:t>
            </w:r>
          </w:p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both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 паспорт иностранного гражданина.</w:t>
            </w:r>
          </w:p>
        </w:tc>
        <w:tc>
          <w:tcPr>
            <w:tcW w:w="1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ЕПГУ;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ГИСОГД;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в МФЦ;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highlight w:val="white"/>
                <w:u w:val="none"/>
                <w:lang w:val="en-US"/>
              </w:rPr>
              <w:t>посредством почтового отправления с уведомлением о вручении.</w:t>
            </w:r>
          </w:p>
        </w:tc>
        <w:tc>
          <w:tcPr>
            <w:tcW w:w="1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both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один из документов по выбору</w:t>
            </w:r>
          </w:p>
        </w:tc>
        <w:tc>
          <w:tcPr>
            <w:tcW w:w="1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lang w:val="en-US"/>
              </w:rPr>
              <w:t>- в Орган местного самоуправления - О;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lang w:val="en-US"/>
              </w:rPr>
              <w:t>- посредством ЕПГУ – И;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lang w:val="en-US"/>
              </w:rPr>
              <w:t>- посредством ГИСОГД – И;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lang w:val="en-US"/>
              </w:rPr>
              <w:t>- в МФЦ - О;</w:t>
            </w:r>
          </w:p>
          <w:p>
            <w:pPr>
              <w:pStyle w:val="Normal"/>
              <w:tabs>
                <w:tab w:val="clear" w:pos="720"/>
                <w:tab w:val="left" w:pos="0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highlight w:val="white"/>
                <w:lang w:val="en-US"/>
              </w:rPr>
              <w:t xml:space="preserve">- </w:t>
            </w: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highlight w:val="white"/>
                <w:u w:val="none"/>
                <w:lang w:val="en-US"/>
              </w:rPr>
              <w:t>посредством почтового отправления с уведомлением о вручении - О.</w:t>
            </w:r>
          </w:p>
        </w:tc>
      </w:tr>
      <w:tr>
        <w:trPr/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 Calibri" w:cs="Liberation Serif" w:ascii="Times New Roman" w:hAnsi="Times New Roman"/>
                <w:b w:val="false"/>
                <w:i w:val="false"/>
                <w:strike w:val="false"/>
                <w:dstrike w:val="false"/>
                <w:color w:val="auto"/>
                <w:kern w:val="2"/>
                <w:sz w:val="18"/>
                <w:szCs w:val="18"/>
                <w:lang w:val="ru-RU" w:eastAsia="hi-IN" w:bidi="hi-IN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А-</w:t>
            </w:r>
            <w:r>
              <w:rPr>
                <w:rFonts w:eastAsia=" Calibri" w:cs="Liberation Serif" w:ascii="Times New Roman" w:hAnsi="Times New Roman"/>
                <w:b w:val="false"/>
                <w:i w:val="false"/>
                <w:strike w:val="false"/>
                <w:dstrike w:val="false"/>
                <w:color w:val="auto"/>
                <w:kern w:val="2"/>
                <w:sz w:val="18"/>
                <w:szCs w:val="18"/>
                <w:lang w:val="ru-RU" w:eastAsia="hi-IN" w:bidi="hi-IN"/>
              </w:rPr>
              <w:t>Е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highlight w:val="white"/>
                <w:lang w:val="en-US"/>
              </w:rPr>
              <w:t>доверенность, оформленная в соответствии с требованиями законодательства Российской Федерации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ЕПГУ;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ГИСОГД;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в МФЦ;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highlight w:val="white"/>
                <w:u w:val="none"/>
                <w:lang w:val="en-US"/>
              </w:rPr>
              <w:t>посредством почтового отправления с уведомлением о вручении.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both"/>
              <w:rPr/>
            </w:pPr>
            <w:r>
              <w:rPr>
                <w:rFonts w:eastAsia=" Calibri" w:cs="Liberation Serif" w:ascii="Times New Roman" w:hAnsi="Times New Roman"/>
                <w:b w:val="false"/>
                <w:i w:val="false"/>
                <w:strike w:val="false"/>
                <w:dstrike w:val="false"/>
                <w:color w:val="auto"/>
                <w:kern w:val="2"/>
                <w:sz w:val="18"/>
                <w:szCs w:val="18"/>
                <w:lang w:val="ru-RU" w:eastAsia="hi-IN"/>
              </w:rPr>
              <w:t xml:space="preserve">если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документ</w:t>
            </w:r>
            <w:r>
              <w:rPr>
                <w:rFonts w:eastAsia=" Calibri" w:cs="Liberation Serif" w:ascii="Times New Roman" w:hAnsi="Times New Roman"/>
                <w:b w:val="false"/>
                <w:i w:val="false"/>
                <w:strike w:val="false"/>
                <w:dstrike w:val="false"/>
                <w:color w:val="auto"/>
                <w:kern w:val="2"/>
                <w:sz w:val="18"/>
                <w:szCs w:val="18"/>
                <w:lang w:val="en-US" w:eastAsia="hi-IN"/>
              </w:rPr>
              <w:t>ы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составленны на иностранном языке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lang w:val="en-US"/>
              </w:rPr>
              <w:t>- в Орган местного самоуправления - О;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lang w:val="en-US"/>
              </w:rPr>
              <w:t>- посредством ЕПГУ – И;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lang w:val="en-US"/>
              </w:rPr>
              <w:t>- посредством ГИСОГД – И;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lang w:val="en-US"/>
              </w:rPr>
              <w:t>- в МФЦ - О;</w:t>
            </w:r>
          </w:p>
          <w:p>
            <w:pPr>
              <w:pStyle w:val="Normal"/>
              <w:tabs>
                <w:tab w:val="clear" w:pos="720"/>
                <w:tab w:val="left" w:pos="0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highlight w:val="white"/>
                <w:lang w:val="en-US"/>
              </w:rPr>
              <w:t xml:space="preserve">- </w:t>
            </w: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highlight w:val="white"/>
                <w:u w:val="none"/>
                <w:lang w:val="en-US"/>
              </w:rPr>
              <w:t>посредством почтового отправления с уведомлением о вручении - О.</w:t>
            </w:r>
          </w:p>
        </w:tc>
      </w:tr>
      <w:tr>
        <w:trPr/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 Calibri" w:cs="Liberation Serif" w:ascii="Times New Roman" w:hAnsi="Times New Roman"/>
                <w:b w:val="false"/>
                <w:i w:val="false"/>
                <w:strike w:val="false"/>
                <w:dstrike w:val="false"/>
                <w:color w:val="auto"/>
                <w:kern w:val="2"/>
                <w:sz w:val="18"/>
                <w:szCs w:val="18"/>
                <w:lang w:val="ru-RU" w:eastAsia="hi-IN" w:bidi="hi-IN"/>
              </w:rPr>
              <w:t>6</w:t>
            </w:r>
            <w:r>
              <w:rPr>
                <w:rFonts w:eastAsia=" Calibri" w:cs="Liberation Serif" w:ascii="Times New Roman" w:hAnsi="Times New Roman"/>
                <w:b w:val="false"/>
                <w:i w:val="false"/>
                <w:strike w:val="false"/>
                <w:dstrike w:val="false"/>
                <w:color w:val="auto"/>
                <w:kern w:val="2"/>
                <w:sz w:val="18"/>
                <w:szCs w:val="18"/>
                <w:lang w:val="ru-RU" w:eastAsia="hi-IN"/>
              </w:rPr>
              <w:t>.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В, Е, И</w:t>
            </w:r>
          </w:p>
        </w:tc>
        <w:tc>
          <w:tcPr>
            <w:tcW w:w="3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both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доверенность, оформленная в соответствии с требованиями законодательства Российской Федерации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- в Орган местного самоуправления;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ЕПГУ;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ГИСОГД;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в МФЦ;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highlight w:val="white"/>
                <w:u w:val="none"/>
                <w:lang w:val="en-US"/>
              </w:rPr>
              <w:t>посредством почтового отправления с уведомлением о вручении.</w:t>
            </w:r>
          </w:p>
        </w:tc>
        <w:tc>
          <w:tcPr>
            <w:tcW w:w="1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ЕПГУ;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ГИСОГД;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в МФЦ;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highlight w:val="white"/>
                <w:u w:val="none"/>
                <w:lang w:val="en-US"/>
              </w:rPr>
              <w:t>посредством почтового отправления с уведомлением о вручении.</w:t>
            </w:r>
          </w:p>
        </w:tc>
        <w:tc>
          <w:tcPr>
            <w:tcW w:w="1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lang w:val="en-US"/>
              </w:rPr>
              <w:t>- в Орган местного самоуправления - О;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lang w:val="en-US"/>
              </w:rPr>
              <w:t>- посредством ЕПГУ – И;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lang w:val="en-US"/>
              </w:rPr>
              <w:t>- посредством ГИСОГД – И;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lang w:val="en-US"/>
              </w:rPr>
              <w:t>- в МФЦ - О;</w:t>
            </w:r>
          </w:p>
          <w:p>
            <w:pPr>
              <w:pStyle w:val="Normal"/>
              <w:tabs>
                <w:tab w:val="clear" w:pos="720"/>
                <w:tab w:val="left" w:pos="0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highlight w:val="white"/>
                <w:lang w:val="en-US"/>
              </w:rPr>
              <w:t xml:space="preserve">- </w:t>
            </w: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highlight w:val="white"/>
                <w:u w:val="none"/>
                <w:lang w:val="en-US"/>
              </w:rPr>
              <w:t>посредством почтового отправления с уведомлением о вручении - О.</w:t>
            </w:r>
          </w:p>
        </w:tc>
      </w:tr>
      <w:tr>
        <w:trPr/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Arial" w:cs="Liberation Serif" w:ascii="Times New Roman" w:hAnsi="Times New Roman"/>
                <w:color w:val="auto"/>
                <w:kern w:val="0"/>
                <w:sz w:val="18"/>
                <w:szCs w:val="18"/>
                <w:lang w:val="ru-RU" w:eastAsia="ar-SA" w:bidi="ar-SA"/>
              </w:rPr>
              <w:t>7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А-В</w:t>
            </w:r>
          </w:p>
        </w:tc>
        <w:tc>
          <w:tcPr>
            <w:tcW w:w="3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hanging="0"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u w:val="none"/>
              </w:rPr>
              <w:t>технический план объекта индивидуального жилищного строительства или садового дома</w:t>
            </w:r>
          </w:p>
        </w:tc>
        <w:tc>
          <w:tcPr>
            <w:tcW w:w="1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ЕПГУ;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ГИСОГД;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в МФЦ;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highlight w:val="white"/>
                <w:u w:val="none"/>
                <w:lang w:val="en-US"/>
              </w:rPr>
              <w:t>посредством почтового отправления с уведомлением о вручении.</w:t>
            </w:r>
          </w:p>
        </w:tc>
        <w:tc>
          <w:tcPr>
            <w:tcW w:w="1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hanging="0" w:left="0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sz w:val="16"/>
                <w:szCs w:val="16"/>
                <w:u w:val="none"/>
              </w:rPr>
              <w:t>-</w:t>
            </w:r>
          </w:p>
        </w:tc>
        <w:tc>
          <w:tcPr>
            <w:tcW w:w="1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  <w:lang w:val="en-US"/>
              </w:rPr>
              <w:t>- в Орган местного самоуправления - Э;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  <w:lang w:val="en-US"/>
              </w:rPr>
              <w:t>- посредством Единого портала – Э;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  <w:lang w:val="en-US"/>
              </w:rPr>
              <w:t>- посредством ГИСОГД - Э;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  <w:lang w:val="en-US"/>
              </w:rPr>
              <w:t>- в МФЦ – Э;</w:t>
            </w:r>
          </w:p>
          <w:p>
            <w:pPr>
              <w:pStyle w:val="Normal"/>
              <w:tabs>
                <w:tab w:val="clear" w:pos="720"/>
                <w:tab w:val="left" w:pos="0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  <w:lang w:val="en-US"/>
              </w:rPr>
              <w:t xml:space="preserve">- </w:t>
            </w: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highlight w:val="white"/>
                <w:u w:val="none"/>
                <w:lang w:val="en-US"/>
              </w:rPr>
              <w:t>посредством почтового отправления с уведомлением о вручении - Э.</w:t>
            </w:r>
          </w:p>
        </w:tc>
      </w:tr>
      <w:tr>
        <w:trPr/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Arial" w:cs="Liberation Serif" w:ascii="Times New Roman" w:hAnsi="Times New Roman"/>
                <w:color w:val="auto"/>
                <w:kern w:val="0"/>
                <w:sz w:val="18"/>
                <w:szCs w:val="18"/>
                <w:lang w:val="ru-RU" w:eastAsia="ar-SA" w:bidi="ar-SA"/>
              </w:rPr>
              <w:t>8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А-В</w:t>
            </w:r>
          </w:p>
        </w:tc>
        <w:tc>
          <w:tcPr>
            <w:tcW w:w="3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hanging="0"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highlight w:val="white"/>
                <w:u w:val="none"/>
              </w:rPr>
              <w:t>за</w:t>
            </w: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u w:val="none"/>
                <w:shd w:fill="FFFFFF" w:val="clear"/>
              </w:rPr>
              <w:t>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</w:t>
            </w:r>
          </w:p>
          <w:p>
            <w:pPr>
              <w:pStyle w:val="Normal"/>
              <w:ind w:hanging="0"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ЕПГУ;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ГИСОГД;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в МФЦ;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highlight w:val="white"/>
                <w:u w:val="none"/>
                <w:lang w:val="en-US"/>
              </w:rPr>
              <w:t>посредством почтового отправления с уведомлением о вручении.</w:t>
            </w:r>
          </w:p>
        </w:tc>
        <w:tc>
          <w:tcPr>
            <w:tcW w:w="1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hanging="0"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u w:val="none"/>
              </w:rPr>
              <w:t>в случае, если земельный участок, на котором построен или реконструирован объект индивидуального жилищного строительства или садовый дом, принадлежит двум и более гражданам на праве общей долевой собственности или на праве аренды со множественностью лиц на стороне арендатора</w:t>
            </w:r>
          </w:p>
          <w:p>
            <w:pPr>
              <w:pStyle w:val="Normal"/>
              <w:ind w:hanging="0"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  <w:lang w:val="en-US"/>
              </w:rPr>
              <w:t>- в Орган местного самоуправления - О;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  <w:lang w:val="en-US"/>
              </w:rPr>
              <w:t>- посредством Единого портала – Э;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  <w:lang w:val="en-US"/>
              </w:rPr>
              <w:t>- посредством ГИСОГД - Э;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  <w:lang w:val="en-US"/>
              </w:rPr>
              <w:t>- в МФЦ – О;</w:t>
            </w:r>
          </w:p>
          <w:p>
            <w:pPr>
              <w:pStyle w:val="Normal"/>
              <w:tabs>
                <w:tab w:val="clear" w:pos="720"/>
                <w:tab w:val="left" w:pos="0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  <w:lang w:val="en-US"/>
              </w:rPr>
              <w:t xml:space="preserve">- </w:t>
            </w: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highlight w:val="white"/>
                <w:u w:val="none"/>
                <w:lang w:val="en-US"/>
              </w:rPr>
              <w:t>посредством почтового отправления с уведомлением о вручении - О.</w:t>
            </w:r>
          </w:p>
        </w:tc>
      </w:tr>
      <w:tr>
        <w:trPr/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А-В</w:t>
            </w:r>
          </w:p>
        </w:tc>
        <w:tc>
          <w:tcPr>
            <w:tcW w:w="3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hanging="0" w:left="0"/>
              <w:jc w:val="both"/>
              <w:rPr/>
            </w:pP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u w:val="none"/>
              </w:rPr>
              <w:t>договор строительного подряда с использованием счета эскроу</w:t>
            </w:r>
          </w:p>
          <w:p>
            <w:pPr>
              <w:pStyle w:val="Normal"/>
              <w:ind w:hanging="0" w:left="0"/>
              <w:jc w:val="both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highlight w:val="white"/>
                <w:lang w:val="en-US"/>
              </w:rPr>
              <w:t>- в Орган местного самоуправления;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highlight w:val="white"/>
                <w:lang w:val="en-US"/>
              </w:rPr>
              <w:t>- посредством ЕПГУ;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highlight w:val="white"/>
                <w:lang w:val="en-US"/>
              </w:rPr>
              <w:t>- посредством ГИСОГД;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highlight w:val="white"/>
                <w:lang w:val="en-US"/>
              </w:rPr>
              <w:t>- в МФЦ;</w:t>
            </w:r>
          </w:p>
          <w:p>
            <w:pPr>
              <w:pStyle w:val="Normal"/>
              <w:tabs>
                <w:tab w:val="clear" w:pos="720"/>
                <w:tab w:val="left" w:pos="0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highlight w:val="white"/>
                <w:lang w:val="en-US"/>
              </w:rPr>
              <w:t xml:space="preserve">- </w:t>
            </w: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highlight w:val="white"/>
                <w:u w:val="none"/>
                <w:lang w:val="en-US"/>
              </w:rPr>
              <w:t>посредством почтового отправления с уведомлением о вручении.</w:t>
            </w:r>
          </w:p>
        </w:tc>
        <w:tc>
          <w:tcPr>
            <w:tcW w:w="1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hanging="0" w:left="0"/>
              <w:jc w:val="both"/>
              <w:rPr/>
            </w:pP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u w:val="none"/>
              </w:rPr>
              <w:t xml:space="preserve">При строительстве объектов индивидуального жилищного строительства в соответствии с Федеральным 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u w:val="none"/>
              </w:rPr>
              <w:t>законом «</w:t>
            </w: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u w:val="none"/>
              </w:rPr>
              <w:t>О строительстве жилых домов по договорам строительного подряда с использованием счетов эскроу»</w:t>
            </w:r>
          </w:p>
        </w:tc>
        <w:tc>
          <w:tcPr>
            <w:tcW w:w="1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lang w:val="en-US"/>
              </w:rPr>
              <w:t>- в Орган местного самоуправления - О;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lang w:val="en-US"/>
              </w:rPr>
              <w:t>- посредством Единого портала – Э;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lang w:val="en-US"/>
              </w:rPr>
              <w:t>- посредством ГИСОГД - Э;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lang w:val="en-US"/>
              </w:rPr>
              <w:t>- в МФЦ – О;</w:t>
            </w:r>
          </w:p>
          <w:p>
            <w:pPr>
              <w:pStyle w:val="Normal"/>
              <w:tabs>
                <w:tab w:val="clear" w:pos="720"/>
                <w:tab w:val="left" w:pos="0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highlight w:val="white"/>
                <w:lang w:val="en-US"/>
              </w:rPr>
              <w:t xml:space="preserve">- </w:t>
            </w: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highlight w:val="white"/>
                <w:u w:val="none"/>
                <w:lang w:val="en-US"/>
              </w:rPr>
              <w:t>посредством почтового отправления с уведомлением о вручении - О.</w:t>
            </w:r>
          </w:p>
        </w:tc>
      </w:tr>
      <w:tr>
        <w:trPr/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А-В</w:t>
            </w:r>
          </w:p>
        </w:tc>
        <w:tc>
          <w:tcPr>
            <w:tcW w:w="3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hanging="0"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u w:val="none"/>
              </w:rPr>
              <w:t>документ, подтверждающ</w:t>
            </w: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color w:val="auto"/>
                <w:kern w:val="0"/>
                <w:sz w:val="18"/>
                <w:szCs w:val="18"/>
                <w:u w:val="none"/>
                <w:lang w:val="ru-RU" w:eastAsia="en-US" w:bidi="ar-SA"/>
              </w:rPr>
              <w:t>ий</w:t>
            </w: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u w:val="none"/>
              </w:rPr>
              <w:t xml:space="preserve"> приемку застройщиком объекта индивидуального жилищного строительства, построенного в соответствии с указанным договором (передаточного акта), подписанного обеими сторонами указанного договора</w:t>
            </w:r>
          </w:p>
        </w:tc>
        <w:tc>
          <w:tcPr>
            <w:tcW w:w="1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highlight w:val="white"/>
                <w:lang w:val="en-US"/>
              </w:rPr>
              <w:t>- в Орган местного самоуправления;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highlight w:val="white"/>
                <w:lang w:val="en-US"/>
              </w:rPr>
              <w:t>- посредством ЕПГУ;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highlight w:val="white"/>
                <w:lang w:val="en-US"/>
              </w:rPr>
              <w:t>- посредством ГИСОГД;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highlight w:val="white"/>
                <w:lang w:val="en-US"/>
              </w:rPr>
              <w:t>- в МФЦ;</w:t>
            </w:r>
          </w:p>
          <w:p>
            <w:pPr>
              <w:pStyle w:val="Normal"/>
              <w:tabs>
                <w:tab w:val="clear" w:pos="720"/>
                <w:tab w:val="left" w:pos="0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highlight w:val="white"/>
                <w:lang w:val="en-US"/>
              </w:rPr>
              <w:t xml:space="preserve">- </w:t>
            </w: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highlight w:val="white"/>
                <w:u w:val="none"/>
                <w:lang w:val="en-US"/>
              </w:rPr>
              <w:t>посредством почтового отправления с уведомлением о вручении.</w:t>
            </w:r>
          </w:p>
        </w:tc>
        <w:tc>
          <w:tcPr>
            <w:tcW w:w="1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hanging="0" w:left="0"/>
              <w:jc w:val="both"/>
              <w:rPr/>
            </w:pP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u w:val="none"/>
              </w:rPr>
              <w:t xml:space="preserve">При строительстве объектов индивидуального жилищного строительства в соответствии с Федеральным 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u w:val="none"/>
              </w:rPr>
              <w:t>законом «</w:t>
            </w: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u w:val="none"/>
              </w:rPr>
              <w:t>О строительстве жилых домов по договорам строительного подряда с использованием счетов эскроу»</w:t>
            </w:r>
          </w:p>
        </w:tc>
        <w:tc>
          <w:tcPr>
            <w:tcW w:w="1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lang w:val="en-US"/>
              </w:rPr>
              <w:t>- в Орган местного самоуправления - О;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lang w:val="en-US"/>
              </w:rPr>
              <w:t>- посредством Единого портала – Э;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lang w:val="en-US"/>
              </w:rPr>
              <w:t>- посредством ГИСОГД - Э;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lang w:val="en-US"/>
              </w:rPr>
              <w:t>- в МФЦ – О;</w:t>
            </w:r>
          </w:p>
          <w:p>
            <w:pPr>
              <w:pStyle w:val="Normal"/>
              <w:tabs>
                <w:tab w:val="clear" w:pos="720"/>
                <w:tab w:val="left" w:pos="0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sz w:val="18"/>
                <w:szCs w:val="18"/>
                <w:highlight w:val="white"/>
                <w:lang w:val="en-US"/>
              </w:rPr>
              <w:t xml:space="preserve">- </w:t>
            </w: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highlight w:val="white"/>
                <w:u w:val="none"/>
                <w:lang w:val="en-US"/>
              </w:rPr>
              <w:t>посредством почтового отправления с уведомлением о вручении - О.</w:t>
            </w:r>
          </w:p>
        </w:tc>
      </w:tr>
      <w:tr>
        <w:trPr>
          <w:trHeight w:val="753" w:hRule="atLeast"/>
        </w:trPr>
        <w:tc>
          <w:tcPr>
            <w:tcW w:w="102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Исчерпывающий перечень документов, необходимых в соответствии с законодательством или иными нормативными правовыми актами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>
        <w:trPr/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 Calibri" w:cs="Liberation Serif" w:ascii="Times New Roman" w:hAnsi="Times New Roman"/>
                <w:b w:val="false"/>
                <w:i w:val="false"/>
                <w:strike w:val="false"/>
                <w:dstrike w:val="false"/>
                <w:color w:val="auto"/>
                <w:kern w:val="2"/>
                <w:sz w:val="18"/>
                <w:szCs w:val="18"/>
                <w:lang w:val="ru-RU" w:eastAsia="hi-IN" w:bidi="hi-IN"/>
              </w:rPr>
              <w:t>11</w:t>
            </w:r>
            <w:r>
              <w:rPr>
                <w:rFonts w:eastAsia=" Calibri" w:cs="Liberation Serif" w:ascii="Times New Roman" w:hAnsi="Times New Roman"/>
                <w:b w:val="false"/>
                <w:i w:val="false"/>
                <w:strike w:val="false"/>
                <w:dstrike w:val="false"/>
                <w:color w:val="auto"/>
                <w:kern w:val="2"/>
                <w:sz w:val="18"/>
                <w:szCs w:val="18"/>
                <w:lang w:val="ru-RU" w:eastAsia="hi-IN"/>
              </w:rPr>
              <w:t>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Б, Д, З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both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выписка из ЕГРЮЛ</w:t>
            </w:r>
            <w:r>
              <w:rPr>
                <w:rFonts w:ascii="Times New Roman" w:hAnsi="Times New Roman"/>
                <w:b w:val="false"/>
                <w:sz w:val="18"/>
                <w:szCs w:val="18"/>
              </w:rPr>
              <w:t>, ЕГРИП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ЕПГУ;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ГИСОГД;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в МФЦ;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highlight w:val="white"/>
                <w:u w:val="none"/>
                <w:lang w:val="en-US"/>
              </w:rPr>
              <w:t>посредством почтового отправления с уведомлением о вручении.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  <w:lang w:val="en-US"/>
              </w:rPr>
              <w:t>- в Орган местного самоуправления - О или К(н);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  <w:lang w:val="en-US"/>
              </w:rPr>
              <w:t>- посредством Единого портала – Э;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  <w:lang w:val="en-US"/>
              </w:rPr>
              <w:t>- посредством ГИСОГД - Э;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  <w:lang w:val="en-US"/>
              </w:rPr>
              <w:t>- в МФЦ- О или К(н);</w:t>
            </w:r>
          </w:p>
          <w:p>
            <w:pPr>
              <w:pStyle w:val="Normal"/>
              <w:tabs>
                <w:tab w:val="clear" w:pos="720"/>
                <w:tab w:val="left" w:pos="0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  <w:lang w:val="en-US"/>
              </w:rPr>
              <w:t xml:space="preserve">- </w:t>
            </w: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highlight w:val="white"/>
                <w:u w:val="none"/>
                <w:lang w:val="en-US"/>
              </w:rPr>
              <w:t>посредством почтового отправления с уведомлением о вручении - О.</w:t>
            </w:r>
          </w:p>
        </w:tc>
      </w:tr>
      <w:tr>
        <w:trPr/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 Calibri" w:cs="Liberation Serif" w:ascii="Times New Roman" w:hAnsi="Times New Roman"/>
                <w:b w:val="false"/>
                <w:i w:val="false"/>
                <w:strike w:val="false"/>
                <w:dstrike w:val="false"/>
                <w:color w:val="auto"/>
                <w:kern w:val="2"/>
                <w:sz w:val="18"/>
                <w:szCs w:val="18"/>
                <w:lang w:val="ru-RU" w:eastAsia="hi-IN" w:bidi="hi-IN"/>
              </w:rPr>
              <w:t>12</w:t>
            </w:r>
            <w:r>
              <w:rPr>
                <w:rFonts w:eastAsia=" Calibri" w:cs="Liberation Serif" w:ascii="Times New Roman" w:hAnsi="Times New Roman"/>
                <w:b w:val="false"/>
                <w:i w:val="false"/>
                <w:strike w:val="false"/>
                <w:dstrike w:val="false"/>
                <w:color w:val="auto"/>
                <w:kern w:val="2"/>
                <w:sz w:val="18"/>
                <w:szCs w:val="18"/>
                <w:lang w:val="ru-RU" w:eastAsia="hi-IN"/>
              </w:rPr>
              <w:t>.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А-В</w:t>
            </w:r>
          </w:p>
        </w:tc>
        <w:tc>
          <w:tcPr>
            <w:tcW w:w="3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0" w:leader="none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rFonts w:eastAsia="Tahoma" w:cs="Droid Sans Devanagari"/>
                <w:b w:val="false"/>
                <w:i w:val="false"/>
                <w:i w:val="false"/>
                <w:strike w:val="false"/>
                <w:dstrike w:val="false"/>
                <w:color w:val="auto"/>
                <w:kern w:val="2"/>
                <w:sz w:val="18"/>
                <w:szCs w:val="18"/>
                <w:highlight w:val="white"/>
                <w:u w:val="none"/>
                <w:lang w:val="en-US" w:eastAsia="zh-CN" w:bidi="hi-IN"/>
              </w:rPr>
            </w:pPr>
            <w:r>
              <w:rPr>
                <w:sz w:val="18"/>
                <w:szCs w:val="18"/>
                <w:lang w:val="en-US"/>
              </w:rPr>
              <w:t>правоустанавливающие документ</w:t>
            </w:r>
            <w:r>
              <w:rPr>
                <w:rFonts w:eastAsia="Tahoma" w:cs="Droid Sans Devanagari"/>
                <w:color w:val="auto"/>
                <w:kern w:val="2"/>
                <w:sz w:val="18"/>
                <w:szCs w:val="18"/>
                <w:lang w:val="en-US" w:eastAsia="zh-CN" w:bidi="hi-IN"/>
              </w:rPr>
              <w:t>ы на земельный участок</w:t>
            </w:r>
          </w:p>
        </w:tc>
        <w:tc>
          <w:tcPr>
            <w:tcW w:w="1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ЕПГУ;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ГИСОГД;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 в МФЦ;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highlight w:val="white"/>
                <w:u w:val="none"/>
                <w:lang w:val="en-US"/>
              </w:rPr>
              <w:t>посредством почтового отправления с уведомлением о вручении.</w:t>
            </w:r>
          </w:p>
        </w:tc>
        <w:tc>
          <w:tcPr>
            <w:tcW w:w="1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18"/>
                <w:szCs w:val="18"/>
                <w:highlight w:val="white"/>
              </w:rPr>
              <w:t>-</w:t>
            </w:r>
          </w:p>
        </w:tc>
        <w:tc>
          <w:tcPr>
            <w:tcW w:w="1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  <w:lang w:val="en-US"/>
              </w:rPr>
              <w:t>- в Орган местного самоуправления - О или К(н);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  <w:lang w:val="en-US"/>
              </w:rPr>
              <w:t>- посредством Единого портала – Э;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  <w:lang w:val="en-US"/>
              </w:rPr>
              <w:t>- посредством ГИСОГД- Э;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  <w:lang w:val="en-US"/>
              </w:rPr>
              <w:t>- в МФЦ - О или К(н);</w:t>
            </w:r>
          </w:p>
          <w:p>
            <w:pPr>
              <w:pStyle w:val="Normal"/>
              <w:tabs>
                <w:tab w:val="clear" w:pos="720"/>
                <w:tab w:val="left" w:pos="0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  <w:lang w:val="en-US"/>
              </w:rPr>
              <w:t xml:space="preserve">- </w:t>
            </w: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highlight w:val="white"/>
                <w:u w:val="none"/>
                <w:lang w:val="en-US"/>
              </w:rPr>
              <w:t>посредством почтового отправления с уведомлением о вручении - О.</w:t>
            </w:r>
          </w:p>
        </w:tc>
      </w:tr>
    </w:tbl>
    <w:p>
      <w:pPr>
        <w:pStyle w:val="NoSpacing"/>
        <w:pageBreakBefore w:val="false"/>
        <w:numPr>
          <w:ilvl w:val="0"/>
          <w:numId w:val="0"/>
        </w:numPr>
        <w:spacing w:before="0" w:after="0"/>
        <w:ind w:hanging="0" w:left="6237"/>
        <w:jc w:val="center"/>
        <w:outlineLvl w:val="0"/>
        <w:rPr>
          <w:rStyle w:val="Style21"/>
          <w:rFonts w:ascii="Times New Roman" w:hAnsi="Times New Roman"/>
          <w:b w:val="false"/>
          <w:bCs w:val="false"/>
          <w:i w:val="false"/>
          <w:i w:val="false"/>
          <w:caps w:val="false"/>
          <w:smallCaps w:val="false"/>
          <w:color w:val="000000"/>
          <w:spacing w:val="0"/>
          <w:lang w:eastAsia="ru-RU"/>
        </w:rPr>
      </w:pPr>
      <w:r>
        <w:rPr>
          <w:b w:val="false"/>
          <w:bCs w:val="false"/>
          <w:i w:val="false"/>
          <w:caps w:val="false"/>
          <w:smallCaps w:val="false"/>
          <w:color w:val="000000"/>
          <w:spacing w:val="0"/>
          <w:lang w:eastAsia="ru-RU"/>
        </w:rPr>
      </w:r>
    </w:p>
    <w:p>
      <w:pPr>
        <w:pStyle w:val="Normal"/>
        <w:tabs>
          <w:tab w:val="clear" w:pos="720"/>
          <w:tab w:val="left" w:pos="284" w:leader="none"/>
          <w:tab w:val="left" w:pos="1134" w:leader="none"/>
        </w:tabs>
        <w:jc w:val="center"/>
        <w:rPr/>
      </w:pPr>
      <w:r>
        <w:rPr>
          <w:b/>
          <w:sz w:val="28"/>
          <w:szCs w:val="28"/>
          <w:lang w:eastAsia="ru-RU"/>
        </w:rPr>
        <w:t>IV.</w:t>
      </w:r>
      <w:r>
        <w:rPr/>
        <w:t> </w:t>
      </w:r>
      <w:r>
        <w:rPr>
          <w:b/>
          <w:sz w:val="28"/>
          <w:szCs w:val="28"/>
          <w:lang w:eastAsia="ru-RU"/>
        </w:rPr>
        <w:t>ИСЧЕРПЫВАЮЩИЙ ПЕРЕЧЕНЬ ОСНОВАНИЙ ДЛЯ ОТКАЗА</w:t>
      </w:r>
      <w:r>
        <w:rPr>
          <w:b/>
          <w:sz w:val="28"/>
          <w:szCs w:val="28"/>
          <w:lang w:val="en-US" w:eastAsia="ru-RU"/>
        </w:rPr>
        <w:t xml:space="preserve"> В ПРИЕМЕ ЗАЯВЛЕНИЯ И ДОКУМЕНТОВ, НЕОБХОДИМЫХ ДЛЯ ПРЕДОСТАВЛЕНИЯ УСЛУГИ, ОСНОВАНИЙ ДЛЯ ПРИОСТАНОВЛЕНИЯ ПРЕДОСТАВЛЕНИЯ УСЛУГИ ИЛИ ОТКАЗА В ПРЕДОСТАВЛЕНИИ УСЛУГИ</w:t>
      </w:r>
    </w:p>
    <w:p>
      <w:pPr>
        <w:pStyle w:val="Normal"/>
        <w:widowControl/>
        <w:numPr>
          <w:ilvl w:val="0"/>
          <w:numId w:val="0"/>
        </w:numPr>
        <w:bidi w:val="0"/>
        <w:spacing w:lineRule="auto" w:line="240" w:before="160" w:after="0"/>
        <w:ind w:hanging="0" w:left="0" w:right="0"/>
        <w:jc w:val="center"/>
        <w:outlineLvl w:val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tbl>
      <w:tblPr>
        <w:tblW w:w="10262" w:type="dxa"/>
        <w:jc w:val="left"/>
        <w:tblInd w:w="2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95"/>
        <w:gridCol w:w="2661"/>
        <w:gridCol w:w="7006"/>
      </w:tblGrid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bidi w:val="0"/>
              <w:spacing w:lineRule="auto" w:line="240"/>
              <w:ind w:hanging="0" w:left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bidi w:val="0"/>
              <w:spacing w:lineRule="auto" w:line="240"/>
              <w:ind w:hanging="0" w:left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Идентификаторы категорий (признака) заявителей</w:t>
            </w:r>
          </w:p>
        </w:tc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bidi w:val="0"/>
              <w:spacing w:lineRule="auto" w:line="240"/>
              <w:ind w:hanging="0" w:left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Перечень оснований</w:t>
            </w:r>
          </w:p>
        </w:tc>
      </w:tr>
      <w:tr>
        <w:trPr/>
        <w:tc>
          <w:tcPr>
            <w:tcW w:w="10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numPr>
                <w:ilvl w:val="0"/>
                <w:numId w:val="0"/>
              </w:numPr>
              <w:tabs>
                <w:tab w:val="clear" w:pos="720"/>
              </w:tabs>
              <w:bidi w:val="0"/>
              <w:spacing w:lineRule="auto" w:line="240"/>
              <w:ind w:hanging="0" w:left="0"/>
              <w:jc w:val="center"/>
              <w:outlineLvl w:val="4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Исчерпывающий перечень оснований для отказа в приеме заявления и документов </w:t>
            </w:r>
            <w:r>
              <w:rPr>
                <w:rFonts w:ascii="Times New Roman" w:hAnsi="Times New Roman"/>
                <w:sz w:val="18"/>
                <w:szCs w:val="18"/>
                <w:highlight w:val="white"/>
              </w:rPr>
              <w:t>(без рассмотрения)</w:t>
            </w:r>
          </w:p>
        </w:tc>
      </w:tr>
      <w:tr>
        <w:trPr/>
        <w:tc>
          <w:tcPr>
            <w:tcW w:w="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bidi w:val="0"/>
              <w:spacing w:lineRule="auto" w:line="240"/>
              <w:ind w:hanging="0"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bidi w:val="0"/>
              <w:spacing w:lineRule="auto" w:line="240"/>
              <w:ind w:hanging="0"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А-В</w:t>
            </w:r>
          </w:p>
        </w:tc>
        <w:tc>
          <w:tcPr>
            <w:tcW w:w="7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20"/>
                <w:tab w:val="left" w:pos="1021" w:leader="none"/>
              </w:tabs>
              <w:spacing w:lineRule="auto" w:line="240" w:before="0" w:after="160"/>
              <w:ind w:hanging="0" w:left="1077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в документах, представленных заявителем, присутствуют повреждения, что не позволяет в полном объеме использовать информацию и сведения, прочитать текст и распознать реквизиты</w:t>
            </w:r>
          </w:p>
        </w:tc>
      </w:tr>
      <w:tr>
        <w:trPr/>
        <w:tc>
          <w:tcPr>
            <w:tcW w:w="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bidi w:val="0"/>
              <w:spacing w:lineRule="auto" w:line="240"/>
              <w:ind w:hanging="0"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bidi w:val="0"/>
              <w:spacing w:lineRule="auto" w:line="240"/>
              <w:ind w:hanging="0"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А-В</w:t>
            </w:r>
          </w:p>
        </w:tc>
        <w:tc>
          <w:tcPr>
            <w:tcW w:w="7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white"/>
              </w:rPr>
              <w:t xml:space="preserve">непредставление документов, необходимых в соответствии с настоящим </w:t>
            </w:r>
            <w:r>
              <w:rPr>
                <w:rFonts w:eastAsia="Arial" w:cs="Liberation Serif" w:ascii="Times New Roman" w:hAnsi="Times New Roman"/>
                <w:color w:val="000000"/>
                <w:kern w:val="0"/>
                <w:sz w:val="18"/>
                <w:szCs w:val="18"/>
                <w:highlight w:val="white"/>
                <w:lang w:val="ru-RU" w:eastAsia="ar-SA" w:bidi="ar-SA"/>
              </w:rPr>
              <w:t xml:space="preserve">регламентом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white"/>
              </w:rPr>
              <w:t>для предоставления Услуги, которые заявитель должен представить самостоятельно</w:t>
            </w:r>
          </w:p>
        </w:tc>
      </w:tr>
      <w:tr>
        <w:trPr/>
        <w:tc>
          <w:tcPr>
            <w:tcW w:w="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bidi w:val="0"/>
              <w:spacing w:lineRule="auto" w:line="240"/>
              <w:ind w:hanging="0"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bidi w:val="0"/>
              <w:spacing w:lineRule="auto" w:line="240"/>
              <w:ind w:hanging="0"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А-В</w:t>
            </w:r>
          </w:p>
        </w:tc>
        <w:tc>
          <w:tcPr>
            <w:tcW w:w="7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highlight w:val="white"/>
                <w:lang w:val="en-US"/>
              </w:rPr>
              <w:t>документ не соответствует требованиям к документам, представляемым в электронной форме</w:t>
            </w:r>
          </w:p>
        </w:tc>
      </w:tr>
      <w:tr>
        <w:trPr/>
        <w:tc>
          <w:tcPr>
            <w:tcW w:w="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bidi w:val="0"/>
              <w:spacing w:lineRule="auto" w:line="240"/>
              <w:ind w:hanging="0"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bidi w:val="0"/>
              <w:spacing w:lineRule="auto" w:line="240"/>
              <w:ind w:hanging="0"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А-В</w:t>
            </w:r>
          </w:p>
        </w:tc>
        <w:tc>
          <w:tcPr>
            <w:tcW w:w="7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highlight w:val="white"/>
                <w:lang w:val="en-US"/>
              </w:rPr>
              <w:t>неполное или н</w:t>
            </w:r>
            <w:r>
              <w:rPr>
                <w:rStyle w:val="Style21"/>
                <w:b w:val="false"/>
                <w:i w:val="false"/>
                <w:caps w:val="false"/>
                <w:smallCaps w:val="false"/>
                <w:color w:val="000000"/>
                <w:spacing w:val="0"/>
                <w:sz w:val="18"/>
                <w:szCs w:val="18"/>
                <w:highlight w:val="white"/>
                <w:lang w:val="en-US"/>
              </w:rPr>
              <w:t xml:space="preserve">екорректное заполнение </w:t>
            </w:r>
            <w:r>
              <w:rPr>
                <w:color w:val="000000"/>
                <w:sz w:val="18"/>
                <w:szCs w:val="18"/>
                <w:highlight w:val="white"/>
                <w:lang w:val="en-US"/>
              </w:rPr>
              <w:t>заполнение полей в форме заявления, в том числе в интерактивной форме заявления на Едином портале</w:t>
            </w:r>
          </w:p>
        </w:tc>
      </w:tr>
      <w:tr>
        <w:trPr/>
        <w:tc>
          <w:tcPr>
            <w:tcW w:w="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bidi w:val="0"/>
              <w:spacing w:lineRule="auto" w:line="240"/>
              <w:ind w:hanging="0"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bidi w:val="0"/>
              <w:spacing w:lineRule="auto" w:line="240"/>
              <w:ind w:hanging="0"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А-В</w:t>
            </w:r>
          </w:p>
        </w:tc>
        <w:tc>
          <w:tcPr>
            <w:tcW w:w="7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20"/>
                <w:tab w:val="left" w:pos="1129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highlight w:val="white"/>
                <w:lang w:val="en-US"/>
              </w:rPr>
              <w:t>заявление о предоставлении услуги подано в орган местного самоуправления, в полномочия которого не входит осуществление предоставления услуги</w:t>
            </w:r>
          </w:p>
        </w:tc>
      </w:tr>
      <w:tr>
        <w:trPr/>
        <w:tc>
          <w:tcPr>
            <w:tcW w:w="59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bidi w:val="0"/>
              <w:spacing w:lineRule="auto" w:line="240"/>
              <w:ind w:hanging="0" w:left="0"/>
              <w:jc w:val="center"/>
              <w:rPr/>
            </w:pPr>
            <w:r>
              <w:rPr>
                <w:rFonts w:eastAsia="Arial" w:cs="Liberation Serif" w:ascii="Times New Roman" w:hAnsi="Times New Roman"/>
                <w:color w:val="auto"/>
                <w:kern w:val="0"/>
                <w:sz w:val="18"/>
                <w:szCs w:val="18"/>
                <w:lang w:val="ru-RU" w:eastAsia="ar-SA" w:bidi="ar-SA"/>
              </w:rPr>
              <w:t>6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66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bidi w:val="0"/>
              <w:spacing w:lineRule="auto" w:line="240"/>
              <w:ind w:hanging="0"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eastAsia=" Arial" w:cs=" Calibri" w:ascii="Times New Roman" w:hAnsi="Times New Roman"/>
                <w:b w:val="false"/>
                <w:i w:val="false"/>
                <w:strike w:val="false"/>
                <w:dstrike w:val="false"/>
                <w:color w:val="auto"/>
                <w:kern w:val="2"/>
                <w:sz w:val="18"/>
                <w:szCs w:val="18"/>
                <w:lang w:val="ru-RU" w:eastAsia="zh-CN" w:bidi="hi-IN"/>
              </w:rPr>
              <w:t>А-В</w:t>
            </w:r>
          </w:p>
        </w:tc>
        <w:tc>
          <w:tcPr>
            <w:tcW w:w="7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hanging="0" w:left="0"/>
              <w:jc w:val="left"/>
              <w:rPr/>
            </w:pP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u w:val="none"/>
              </w:rPr>
              <w:t>отсутствия в уведомлении об окончании строительства сведений, предусмотренных 1 абзацем част</w:t>
            </w: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color w:val="000000"/>
                <w:kern w:val="0"/>
                <w:sz w:val="18"/>
                <w:szCs w:val="18"/>
                <w:u w:val="none"/>
                <w:lang w:val="ru-RU" w:eastAsia="en-US" w:bidi="ar-SA"/>
              </w:rPr>
              <w:t xml:space="preserve">и 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u w:val="none"/>
              </w:rPr>
              <w:t>16 статьи 55 ГрК РФ</w:t>
            </w:r>
          </w:p>
        </w:tc>
      </w:tr>
      <w:tr>
        <w:trPr/>
        <w:tc>
          <w:tcPr>
            <w:tcW w:w="59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bidi w:val="0"/>
              <w:spacing w:lineRule="auto" w:line="24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66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bidi w:val="0"/>
              <w:spacing w:lineRule="auto" w:line="24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hanging="0" w:left="0"/>
              <w:jc w:val="both"/>
              <w:rPr/>
            </w:pP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u w:val="none"/>
              </w:rPr>
              <w:t>отсутствия документов, прилагаемых к уведомлени</w:t>
            </w: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color w:val="000000"/>
                <w:kern w:val="0"/>
                <w:sz w:val="18"/>
                <w:szCs w:val="18"/>
                <w:u w:val="none"/>
                <w:lang w:val="ru-RU" w:eastAsia="en-US" w:bidi="ar-SA"/>
              </w:rPr>
              <w:t>ю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u w:val="none"/>
              </w:rPr>
              <w:t xml:space="preserve"> об окончании строительства и предусмотренных пунктами 1 - 3 части 16 статьи 55 ГрК РФ</w:t>
            </w:r>
          </w:p>
        </w:tc>
      </w:tr>
      <w:tr>
        <w:trPr/>
        <w:tc>
          <w:tcPr>
            <w:tcW w:w="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bidi w:val="0"/>
              <w:spacing w:lineRule="auto" w:line="240"/>
              <w:ind w:hanging="0"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bidi w:val="0"/>
              <w:spacing w:lineRule="auto" w:line="240"/>
              <w:ind w:hanging="0"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А-В</w:t>
            </w:r>
          </w:p>
        </w:tc>
        <w:tc>
          <w:tcPr>
            <w:tcW w:w="7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hanging="0" w:left="0"/>
              <w:jc w:val="both"/>
              <w:rPr/>
            </w:pP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u w:val="none"/>
              </w:rPr>
              <w:t>если уведомление об окончании строительства поступило после истечения десяти лет со дня поступления уведомления о планируемом строительстве, в соответствии с которым осуществлялись строительство или реконструкция объекта индивидуального жилищного строительства или садового дома, либо уведомление о планируемом строительстве таких объекта индиви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u w:val="none"/>
              </w:rPr>
              <w:t>дуального жилищного строительства или садового дома ранее не направлялось (в том числе было возвращено застройщику в соответствии с частью 6 статьи 51.1 ГрК РФ)</w:t>
            </w:r>
          </w:p>
        </w:tc>
      </w:tr>
      <w:tr>
        <w:trPr/>
        <w:tc>
          <w:tcPr>
            <w:tcW w:w="10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numPr>
                <w:ilvl w:val="0"/>
                <w:numId w:val="0"/>
              </w:numPr>
              <w:tabs>
                <w:tab w:val="clear" w:pos="720"/>
              </w:tabs>
              <w:bidi w:val="0"/>
              <w:spacing w:lineRule="auto" w:line="240"/>
              <w:ind w:hanging="0" w:left="0"/>
              <w:jc w:val="center"/>
              <w:outlineLvl w:val="4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Исчерпывающий перечень оснований для приостановления предоставления </w:t>
            </w:r>
            <w:r>
              <w:rPr>
                <w:rFonts w:eastAsia="Arial" w:cs="Liberation Serif" w:ascii="Times New Roman" w:hAnsi="Times New Roman"/>
                <w:color w:val="auto"/>
                <w:kern w:val="0"/>
                <w:sz w:val="18"/>
                <w:szCs w:val="18"/>
                <w:lang w:val="ru-RU" w:eastAsia="ar-SA" w:bidi="ar-SA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слуги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bidi w:val="0"/>
              <w:spacing w:lineRule="auto" w:line="240"/>
              <w:ind w:hanging="0" w:left="0"/>
              <w:jc w:val="center"/>
              <w:rPr/>
            </w:pPr>
            <w:r>
              <w:rPr>
                <w:rFonts w:eastAsia=" Arial" w:cs=" Calibri" w:ascii="Times New Roman" w:hAnsi="Times New Roman"/>
                <w:b w:val="false"/>
                <w:i w:val="false"/>
                <w:strike w:val="false"/>
                <w:dstrike w:val="false"/>
                <w:color w:val="auto"/>
                <w:kern w:val="0"/>
                <w:sz w:val="18"/>
                <w:szCs w:val="18"/>
                <w:lang w:val="ru-RU" w:eastAsia="ar-SA" w:bidi="ar-SA"/>
              </w:rPr>
              <w:t>8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bidi w:val="0"/>
              <w:spacing w:lineRule="auto" w:line="240"/>
              <w:ind w:hanging="0" w:left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А-</w:t>
            </w:r>
            <w:r>
              <w:rPr>
                <w:rFonts w:eastAsia=" Arial" w:cs=" Calibri" w:ascii="Times New Roman" w:hAnsi="Times New Roman"/>
                <w:b w:val="false"/>
                <w:i w:val="false"/>
                <w:strike w:val="false"/>
                <w:dstrike w:val="false"/>
                <w:color w:val="auto"/>
                <w:kern w:val="2"/>
                <w:sz w:val="18"/>
                <w:szCs w:val="18"/>
                <w:lang w:val="ru-RU" w:eastAsia="zh-CN" w:bidi="hi-IN"/>
              </w:rPr>
              <w:t>Е</w:t>
            </w:r>
          </w:p>
        </w:tc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276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rFonts w:cs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18"/>
                <w:szCs w:val="18"/>
                <w:lang w:eastAsia="ru-RU"/>
              </w:rPr>
              <w:t>основания для приостановления предоставления Услуги отсутствуют.</w:t>
            </w:r>
          </w:p>
        </w:tc>
      </w:tr>
      <w:tr>
        <w:trPr/>
        <w:tc>
          <w:tcPr>
            <w:tcW w:w="10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numPr>
                <w:ilvl w:val="0"/>
                <w:numId w:val="0"/>
              </w:numPr>
              <w:tabs>
                <w:tab w:val="clear" w:pos="720"/>
              </w:tabs>
              <w:bidi w:val="0"/>
              <w:spacing w:lineRule="auto" w:line="240"/>
              <w:ind w:hanging="0" w:left="0"/>
              <w:jc w:val="center"/>
              <w:outlineLvl w:val="4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Исчерпывающий перечень оснований для отказа в предоставлении </w:t>
            </w:r>
            <w:r>
              <w:rPr>
                <w:rFonts w:eastAsia="Arial" w:cs="Liberation Serif" w:ascii="Times New Roman" w:hAnsi="Times New Roman"/>
                <w:color w:val="auto"/>
                <w:kern w:val="0"/>
                <w:sz w:val="18"/>
                <w:szCs w:val="18"/>
                <w:lang w:val="ru-RU" w:eastAsia="ar-SA" w:bidi="ar-SA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слуги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bidi w:val="0"/>
              <w:spacing w:lineRule="auto" w:line="240"/>
              <w:ind w:hanging="0" w:left="0"/>
              <w:jc w:val="center"/>
              <w:rPr/>
            </w:pPr>
            <w:r>
              <w:rPr>
                <w:rFonts w:eastAsia=" Arial" w:cs=" Calibri" w:ascii="Times New Roman" w:hAnsi="Times New Roman"/>
                <w:b w:val="false"/>
                <w:i w:val="false"/>
                <w:strike w:val="false"/>
                <w:dstrike w:val="false"/>
                <w:color w:val="auto"/>
                <w:kern w:val="0"/>
                <w:sz w:val="18"/>
                <w:szCs w:val="18"/>
                <w:lang w:val="ru-RU" w:eastAsia="ar-SA" w:bidi="ar-SA"/>
              </w:rPr>
              <w:t>9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bidi w:val="0"/>
              <w:spacing w:lineRule="auto" w:line="240"/>
              <w:ind w:hanging="0" w:left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А-В</w:t>
            </w:r>
          </w:p>
        </w:tc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highlight w:val="white"/>
                <w:u w:val="none"/>
                <w:lang w:val="en-US"/>
              </w:rPr>
              <w:t>поступление ответа на межведомственный запрос, свидетельствующего об отсутствии документа и (или) информации, необходимых для предоставления услуги</w:t>
            </w:r>
          </w:p>
        </w:tc>
      </w:tr>
      <w:tr>
        <w:trPr/>
        <w:tc>
          <w:tcPr>
            <w:tcW w:w="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bidi w:val="0"/>
              <w:spacing w:lineRule="auto" w:line="240"/>
              <w:ind w:hanging="0" w:left="0"/>
              <w:jc w:val="center"/>
              <w:rPr/>
            </w:pPr>
            <w:r>
              <w:rPr>
                <w:rFonts w:eastAsia="Arial" w:cs="Liberation Serif" w:ascii="Times New Roman" w:hAnsi="Times New Roman"/>
                <w:color w:val="auto"/>
                <w:kern w:val="0"/>
                <w:sz w:val="18"/>
                <w:szCs w:val="18"/>
                <w:lang w:val="ru-RU" w:eastAsia="ar-SA" w:bidi="ar-SA"/>
              </w:rPr>
              <w:t>10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bidi w:val="0"/>
              <w:spacing w:lineRule="auto" w:line="240"/>
              <w:ind w:hanging="0" w:left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Г-Е</w:t>
            </w:r>
          </w:p>
        </w:tc>
        <w:tc>
          <w:tcPr>
            <w:tcW w:w="7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hanging="0" w:left="0"/>
              <w:jc w:val="both"/>
              <w:rPr/>
            </w:pP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u w:val="none"/>
              </w:rPr>
              <w:t>отсутстви</w:t>
            </w:r>
            <w:r>
              <w:rPr>
                <w:rFonts w:eastAsia="Tahoma" w:cs="Droid Sans Devanagari"/>
                <w:b w:val="false"/>
                <w:i w:val="false"/>
                <w:strike w:val="false"/>
                <w:dstrike w:val="false"/>
                <w:color w:val="auto"/>
                <w:kern w:val="2"/>
                <w:sz w:val="18"/>
                <w:szCs w:val="18"/>
                <w:u w:val="none"/>
                <w:lang w:val="ru-RU" w:eastAsia="zh-CN" w:bidi="hi-IN"/>
              </w:rPr>
              <w:t>е</w:t>
            </w: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u w:val="none"/>
              </w:rPr>
              <w:t xml:space="preserve"> опечаток и ошибок в выданных в результате предоставления муниципальной услуги документах</w:t>
            </w:r>
          </w:p>
        </w:tc>
      </w:tr>
    </w:tbl>
    <w:p>
      <w:pPr>
        <w:pStyle w:val="NoSpacing"/>
        <w:pageBreakBefore w:val="false"/>
        <w:numPr>
          <w:ilvl w:val="0"/>
          <w:numId w:val="0"/>
        </w:numPr>
        <w:spacing w:before="0" w:after="0"/>
        <w:ind w:hanging="0" w:left="0"/>
        <w:jc w:val="center"/>
        <w:outlineLvl w:val="0"/>
        <w:rPr>
          <w:rFonts w:eastAsia="Times New Roman" w:cs="Times New Roman"/>
          <w:b/>
          <w:color w:val="auto"/>
          <w:kern w:val="0"/>
          <w:sz w:val="28"/>
          <w:szCs w:val="28"/>
          <w:lang w:val="en-US" w:eastAsia="ru-RU" w:bidi="ar-SA"/>
        </w:rPr>
      </w:pPr>
      <w:r>
        <w:rPr>
          <w:rFonts w:eastAsia="Times New Roman" w:cs="Times New Roman"/>
          <w:b/>
          <w:color w:val="auto"/>
          <w:kern w:val="0"/>
          <w:sz w:val="28"/>
          <w:szCs w:val="28"/>
          <w:lang w:val="en-US" w:eastAsia="ru-RU" w:bidi="ar-SA"/>
        </w:rPr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84" w:leader="none"/>
          <w:tab w:val="left" w:pos="1134" w:leader="none"/>
        </w:tabs>
        <w:spacing w:before="0" w:after="0"/>
        <w:ind w:hanging="0" w:left="0"/>
        <w:jc w:val="center"/>
        <w:outlineLvl w:val="0"/>
        <w:rPr/>
      </w:pPr>
      <w:r>
        <w:rPr>
          <w:rFonts w:eastAsia="Times New Roman" w:cs="Times New Roman"/>
          <w:b/>
          <w:color w:val="auto"/>
          <w:kern w:val="0"/>
          <w:sz w:val="28"/>
          <w:szCs w:val="28"/>
          <w:lang w:val="en-US" w:eastAsia="ru-RU" w:bidi="ar-SA"/>
        </w:rPr>
        <w:t>V. ФОРМЫ ЗАЯВЛЕНИЙ О ПРЕДОСТАВЛЕНИИ УСЛУГИ</w:t>
      </w:r>
    </w:p>
    <w:p>
      <w:pPr>
        <w:pStyle w:val="Normal"/>
        <w:tabs>
          <w:tab w:val="clear" w:pos="720"/>
        </w:tabs>
        <w:spacing w:lineRule="auto" w:line="240"/>
        <w:ind w:hanging="0"/>
        <w:jc w:val="left"/>
        <w:rPr>
          <w:sz w:val="20"/>
          <w:lang w:val="en-US"/>
        </w:rPr>
      </w:pPr>
      <w:r>
        <w:rPr>
          <w:sz w:val="20"/>
          <w:lang w:val="en-US"/>
        </w:rPr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/>
      </w:pPr>
      <w:r>
        <w:rPr>
          <w:sz w:val="28"/>
          <w:szCs w:val="24"/>
          <w:lang w:eastAsia="ru-RU"/>
        </w:rPr>
        <w:t>ФОРМА 1</w:t>
      </w:r>
    </w:p>
    <w:p>
      <w:pPr>
        <w:pStyle w:val="Normal"/>
        <w:tabs>
          <w:tab w:val="clear" w:pos="720"/>
        </w:tabs>
        <w:spacing w:lineRule="auto" w:line="240"/>
        <w:ind w:hanging="0"/>
        <w:jc w:val="center"/>
        <w:rPr>
          <w:sz w:val="20"/>
          <w:lang w:val="en-US"/>
        </w:rPr>
      </w:pPr>
      <w:r>
        <w:rPr>
          <w:sz w:val="20"/>
          <w:lang w:val="en-US"/>
        </w:rPr>
      </w:r>
    </w:p>
    <w:p>
      <w:pPr>
        <w:pStyle w:val="Normal"/>
        <w:spacing w:lineRule="exact" w:line="360"/>
        <w:jc w:val="center"/>
        <w:rPr/>
      </w:pPr>
      <w:r>
        <w:rPr>
          <w:b/>
          <w:bCs/>
          <w:sz w:val="20"/>
          <w:szCs w:val="20"/>
        </w:rPr>
        <w:t>Заявление</w:t>
      </w:r>
    </w:p>
    <w:p>
      <w:pPr>
        <w:pStyle w:val="Normal"/>
        <w:spacing w:lineRule="exact" w:line="360"/>
        <w:jc w:val="center"/>
        <w:rPr/>
      </w:pPr>
      <w:r>
        <w:rPr>
          <w:b/>
          <w:bCs/>
          <w:sz w:val="20"/>
          <w:szCs w:val="20"/>
        </w:rPr>
        <w:t>о предоставлении услуг</w:t>
      </w:r>
      <w:r>
        <w:rPr>
          <w:b/>
          <w:bCs/>
          <w:color w:val="000000"/>
          <w:sz w:val="20"/>
          <w:szCs w:val="20"/>
        </w:rPr>
        <w:t xml:space="preserve">и «Исправление опечаток и (или) ошибок в документах, выданных в результате предоставления </w:t>
      </w:r>
      <w:r>
        <w:rPr>
          <w:rFonts w:eastAsia="Times New Roman" w:cs="Times New Roman"/>
          <w:b/>
          <w:bCs/>
          <w:color w:val="000000"/>
          <w:kern w:val="0"/>
          <w:sz w:val="20"/>
          <w:szCs w:val="20"/>
          <w:lang w:val="ru-RU" w:eastAsia="en-US" w:bidi="ar-SA"/>
        </w:rPr>
        <w:t>У</w:t>
      </w:r>
      <w:r>
        <w:rPr>
          <w:b/>
          <w:bCs/>
          <w:color w:val="000000"/>
          <w:sz w:val="20"/>
          <w:szCs w:val="20"/>
        </w:rPr>
        <w:t xml:space="preserve">слуги </w:t>
      </w:r>
      <w:r>
        <w:rPr>
          <w:b/>
          <w:bCs/>
          <w:sz w:val="20"/>
          <w:szCs w:val="20"/>
          <w:lang w:val="en-US"/>
        </w:rPr>
        <w:t>»</w:t>
      </w:r>
    </w:p>
    <w:p>
      <w:pPr>
        <w:pStyle w:val="Normal"/>
        <w:keepNext w:val="true"/>
        <w:spacing w:lineRule="exact" w:line="360"/>
        <w:rPr/>
      </w:pPr>
      <w:r>
        <w:rPr>
          <w:sz w:val="24"/>
          <w:szCs w:val="24"/>
          <w:lang w:val="en-US"/>
        </w:rPr>
        <w:t xml:space="preserve">Сведения о допущенных опечатках и (или) ошибках:  </w:t>
      </w:r>
    </w:p>
    <w:p>
      <w:pPr>
        <w:pStyle w:val="Normal"/>
        <w:keepNext w:val="true"/>
        <w:tabs>
          <w:tab w:val="clear" w:pos="720"/>
          <w:tab w:val="left" w:pos="10065" w:leader="underscore"/>
        </w:tabs>
        <w:spacing w:lineRule="exact" w:line="36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правильное написание соответствующих сведений: </w:t>
        <w:tab/>
        <w:t xml:space="preserve">; </w:t>
      </w:r>
    </w:p>
    <w:p>
      <w:pPr>
        <w:pStyle w:val="Normal"/>
        <w:keepNext w:val="true"/>
        <w:tabs>
          <w:tab w:val="clear" w:pos="720"/>
          <w:tab w:val="left" w:pos="10065" w:leader="underscore"/>
        </w:tabs>
        <w:spacing w:lineRule="exact" w:line="36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описание опечаток и (или) ошибок: </w:t>
        <w:tab/>
        <w:t xml:space="preserve">; </w:t>
      </w:r>
    </w:p>
    <w:p>
      <w:pPr>
        <w:pStyle w:val="Normal"/>
        <w:keepNext w:val="true"/>
        <w:tabs>
          <w:tab w:val="clear" w:pos="720"/>
          <w:tab w:val="left" w:pos="10065" w:leader="underscore"/>
        </w:tabs>
        <w:spacing w:lineRule="exact" w:line="36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место совершения опечаток и (или) ошибок: </w:t>
        <w:tab/>
        <w:t>.</w:t>
      </w:r>
    </w:p>
    <w:p>
      <w:pPr>
        <w:pStyle w:val="Normal"/>
        <w:keepNext w:val="true"/>
        <w:spacing w:lineRule="exact" w:line="360"/>
        <w:rPr/>
      </w:pPr>
      <w:r>
        <w:rPr>
          <w:sz w:val="24"/>
          <w:szCs w:val="24"/>
          <w:lang w:val="en-US"/>
        </w:rPr>
        <w:t xml:space="preserve">В случае, если с заявлением об оказании </w:t>
      </w:r>
      <w:r>
        <w:rPr>
          <w:rFonts w:eastAsia="Times New Roman" w:cs="Times New Roman"/>
          <w:color w:val="auto"/>
          <w:kern w:val="0"/>
          <w:sz w:val="24"/>
          <w:szCs w:val="24"/>
          <w:lang w:val="en-US" w:eastAsia="en-US" w:bidi="ar-SA"/>
        </w:rPr>
        <w:t xml:space="preserve">муниципальной </w:t>
      </w:r>
      <w:r>
        <w:rPr>
          <w:sz w:val="24"/>
          <w:szCs w:val="24"/>
          <w:lang w:val="en-US"/>
        </w:rPr>
        <w:t>услуги обращается представитель заявителя, в обязательном порядке представляется документ, подтверждающий полномочия представителя заявителя.</w:t>
      </w:r>
    </w:p>
    <w:p>
      <w:pPr>
        <w:pStyle w:val="Normal"/>
        <w:keepNext w:val="true"/>
        <w:spacing w:lineRule="exact" w:line="36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Дата подачи заявления и подпись заявителя:  </w:t>
      </w:r>
    </w:p>
    <w:p>
      <w:pPr>
        <w:pStyle w:val="Normal"/>
        <w:keepNext w:val="true"/>
        <w:tabs>
          <w:tab w:val="clear" w:pos="720"/>
          <w:tab w:val="left" w:pos="10065" w:leader="underscore"/>
        </w:tabs>
        <w:spacing w:lineRule="exact" w:line="36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датa: __.__________.____ </w:t>
      </w:r>
      <w:r>
        <w:rPr>
          <w:sz w:val="24"/>
          <w:szCs w:val="24"/>
        </w:rPr>
        <w:t>г</w:t>
      </w:r>
      <w:r>
        <w:rPr>
          <w:sz w:val="24"/>
          <w:szCs w:val="24"/>
          <w:lang w:val="en-US"/>
        </w:rPr>
        <w:t xml:space="preserve">.; </w:t>
      </w:r>
    </w:p>
    <w:p>
      <w:pPr>
        <w:pStyle w:val="Normal"/>
        <w:keepNext w:val="true"/>
        <w:tabs>
          <w:tab w:val="clear" w:pos="720"/>
          <w:tab w:val="left" w:pos="10065" w:leader="underscore"/>
        </w:tabs>
        <w:spacing w:lineRule="exact" w:line="36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подпись: </w:t>
        <w:tab/>
        <w:t xml:space="preserve">; </w:t>
      </w:r>
    </w:p>
    <w:p>
      <w:pPr>
        <w:pStyle w:val="Normal"/>
        <w:keepNext w:val="true"/>
        <w:tabs>
          <w:tab w:val="clear" w:pos="720"/>
          <w:tab w:val="left" w:pos="10065" w:leader="underscore"/>
        </w:tabs>
        <w:spacing w:lineRule="exact" w:line="360"/>
        <w:rPr/>
      </w:pPr>
      <w:hyperlink r:id="rId2">
        <w:r>
          <w:rPr>
            <w:rStyle w:val="ListLabel21"/>
            <w:sz w:val="24"/>
            <w:szCs w:val="24"/>
            <w:lang w:val="en-US"/>
          </w:rPr>
          <w:t xml:space="preserve">расшифровка подписи (инициалы, фамилия): </w:t>
          <w:tab/>
          <w:t>.</w:t>
        </w:r>
      </w:hyperlink>
    </w:p>
    <w:p>
      <w:pPr>
        <w:pStyle w:val="Normal"/>
        <w:tabs>
          <w:tab w:val="clear" w:pos="720"/>
          <w:tab w:val="left" w:pos="10065" w:leader="underscore"/>
        </w:tabs>
        <w:spacing w:lineRule="exact" w:line="36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sz w:val="24"/>
          <w:szCs w:val="24"/>
        </w:rPr>
        <w:t>Приложение к заявлени</w:t>
      </w:r>
      <w:r>
        <w:rPr>
          <w:rFonts w:eastAsia="Courier New" w:cs="Times New Roman" w:ascii="Times New Roman" w:hAnsi="Times New Roman"/>
          <w:color w:val="auto"/>
          <w:kern w:val="0"/>
          <w:sz w:val="24"/>
          <w:szCs w:val="24"/>
          <w:lang w:val="ru-RU" w:eastAsia="ar-SA" w:bidi="ar-SA"/>
        </w:rPr>
        <w:t>ю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>Согласие на обработку персональных данных</w:t>
      </w:r>
    </w:p>
    <w:p>
      <w:pPr>
        <w:pStyle w:val="Normal"/>
        <w:tabs>
          <w:tab w:val="clear" w:pos="720"/>
          <w:tab w:val="left" w:pos="10065" w:leader="none"/>
        </w:tabs>
        <w:rPr/>
      </w:pPr>
      <w:r>
        <w:rPr>
          <w:rFonts w:eastAsia="Calibri"/>
        </w:rPr>
        <w:t>Я,____________________________________________________________________</w:t>
      </w:r>
    </w:p>
    <w:p>
      <w:pPr>
        <w:pStyle w:val="Normal"/>
        <w:tabs>
          <w:tab w:val="clear" w:pos="720"/>
          <w:tab w:val="left" w:pos="10205" w:leader="none"/>
        </w:tabs>
        <w:spacing w:lineRule="exact" w:line="240"/>
        <w:jc w:val="center"/>
        <w:rPr/>
      </w:pPr>
      <w:r>
        <w:rPr>
          <w:rFonts w:eastAsia="Calibri"/>
          <w:sz w:val="24"/>
          <w:szCs w:val="24"/>
        </w:rPr>
        <w:t>(фамилия, имя, отчество (последнее – при наличии)</w:t>
      </w:r>
    </w:p>
    <w:p>
      <w:pPr>
        <w:pStyle w:val="Normal"/>
        <w:spacing w:lineRule="atLeast" w:line="240"/>
        <w:jc w:val="center"/>
        <w:rPr>
          <w:rFonts w:eastAsia="Calibri"/>
          <w:i/>
          <w:i/>
        </w:rPr>
      </w:pPr>
      <w:r>
        <w:rPr>
          <w:rFonts w:eastAsia="Calibri"/>
          <w:i/>
        </w:rPr>
      </w:r>
    </w:p>
    <w:p>
      <w:pPr>
        <w:pStyle w:val="Normal"/>
        <w:tabs>
          <w:tab w:val="clear" w:pos="720"/>
          <w:tab w:val="left" w:pos="10065" w:leader="none"/>
        </w:tabs>
        <w:rPr/>
      </w:pPr>
      <w:r>
        <w:rPr>
          <w:rFonts w:eastAsia="Calibri"/>
        </w:rPr>
        <w:t>проживающий(ая) по адресу: _____________________________________________________________________</w:t>
      </w:r>
    </w:p>
    <w:p>
      <w:pPr>
        <w:pStyle w:val="Normal"/>
        <w:tabs>
          <w:tab w:val="clear" w:pos="720"/>
          <w:tab w:val="left" w:pos="10205" w:leader="none"/>
        </w:tabs>
        <w:jc w:val="both"/>
        <w:rPr/>
      </w:pPr>
      <w:r>
        <w:rPr>
          <w:rFonts w:eastAsia="Calibri"/>
        </w:rPr>
        <w:t>документ, удостоверяющий личность: серия ___________ № ________________</w:t>
      </w:r>
    </w:p>
    <w:p>
      <w:pPr>
        <w:pStyle w:val="Normal"/>
        <w:tabs>
          <w:tab w:val="clear" w:pos="720"/>
          <w:tab w:val="left" w:pos="10205" w:leader="none"/>
        </w:tabs>
        <w:jc w:val="both"/>
        <w:rPr/>
      </w:pPr>
      <w:r>
        <w:rPr>
          <w:rFonts w:eastAsia="Calibri"/>
        </w:rPr>
        <w:t>__________________________________________________________________</w:t>
      </w:r>
    </w:p>
    <w:p>
      <w:pPr>
        <w:pStyle w:val="Normal"/>
        <w:tabs>
          <w:tab w:val="clear" w:pos="720"/>
          <w:tab w:val="left" w:pos="10205" w:leader="none"/>
        </w:tabs>
        <w:jc w:val="both"/>
        <w:rPr/>
      </w:pPr>
      <w:r>
        <w:rPr>
          <w:rFonts w:eastAsia="Calibri"/>
        </w:rPr>
        <w:t>выдан ____________________________________________________________</w:t>
      </w:r>
    </w:p>
    <w:p>
      <w:pPr>
        <w:pStyle w:val="Normal"/>
        <w:tabs>
          <w:tab w:val="clear" w:pos="720"/>
          <w:tab w:val="left" w:pos="10205" w:leader="none"/>
        </w:tabs>
        <w:jc w:val="both"/>
        <w:rPr/>
      </w:pPr>
      <w:r>
        <w:rPr>
          <w:rFonts w:eastAsia="Calibri"/>
        </w:rPr>
        <w:t>____________________________________________________________________</w:t>
      </w:r>
    </w:p>
    <w:p>
      <w:pPr>
        <w:pStyle w:val="Normal"/>
        <w:jc w:val="center"/>
        <w:rPr>
          <w:sz w:val="16"/>
          <w:szCs w:val="16"/>
        </w:rPr>
      </w:pPr>
      <w:r>
        <w:rPr>
          <w:rFonts w:eastAsia="Calibri"/>
          <w:i w:val="false"/>
          <w:iCs w:val="false"/>
          <w:sz w:val="16"/>
          <w:szCs w:val="16"/>
          <w:lang w:eastAsia="ru-RU"/>
        </w:rPr>
        <w:t>(</w:t>
      </w:r>
      <w:r>
        <w:rPr>
          <w:rFonts w:eastAsia="" w:eastAsiaTheme="minorEastAsia"/>
          <w:sz w:val="16"/>
          <w:szCs w:val="16"/>
          <w:lang w:eastAsia="ru-RU"/>
        </w:rPr>
        <w:t>кем и когда выдан)</w:t>
      </w:r>
    </w:p>
    <w:p>
      <w:pPr>
        <w:pStyle w:val="ConsPlusNonformat"/>
        <w:jc w:val="both"/>
        <w:rPr/>
      </w:pPr>
      <w:r>
        <w:rPr>
          <w:rFonts w:eastAsia="Calibri" w:cs="Times New Roman" w:ascii="Times New Roman" w:hAnsi="Times New Roman"/>
          <w:szCs w:val="20"/>
          <w:lang w:eastAsia="en-US"/>
        </w:rPr>
        <w:t>Наименование или фамилию, имя, отчество и адрес оператора, получающего согласие</w:t>
      </w:r>
      <w:r>
        <w:rPr>
          <w:rFonts w:cs="Times New Roman" w:ascii="Times New Roman" w:hAnsi="Times New Roman"/>
          <w:szCs w:val="20"/>
        </w:rPr>
        <w:t xml:space="preserve"> </w:t>
      </w:r>
      <w:r>
        <w:rPr>
          <w:rFonts w:eastAsia="Calibri" w:cs="Times New Roman" w:ascii="Times New Roman" w:hAnsi="Times New Roman"/>
          <w:szCs w:val="20"/>
          <w:lang w:eastAsia="en-US"/>
        </w:rPr>
        <w:t>субъекта персональных данных ________________________________</w:t>
      </w:r>
    </w:p>
    <w:p>
      <w:pPr>
        <w:pStyle w:val="ConsPlusNonformat"/>
        <w:jc w:val="both"/>
        <w:rPr/>
      </w:pPr>
      <w:r>
        <w:rPr>
          <w:rFonts w:eastAsia="Calibri" w:cs="Times New Roman" w:ascii="Times New Roman" w:hAnsi="Times New Roman"/>
          <w:szCs w:val="20"/>
          <w:lang w:eastAsia="en-US"/>
        </w:rPr>
        <w:t>_________________________________________________________________</w:t>
      </w:r>
    </w:p>
    <w:p>
      <w:pPr>
        <w:pStyle w:val="ConsPlusNonformat"/>
        <w:jc w:val="both"/>
        <w:rPr/>
      </w:pPr>
      <w:r>
        <w:rPr>
          <w:rFonts w:eastAsia="Calibri" w:cs="Times New Roman" w:ascii="Times New Roman" w:hAnsi="Times New Roman"/>
          <w:szCs w:val="20"/>
          <w:lang w:eastAsia="en-US"/>
        </w:rPr>
        <w:t>Цель обработки персональных данных _________________________________</w:t>
      </w:r>
    </w:p>
    <w:p>
      <w:pPr>
        <w:pStyle w:val="ConsPlusNonformat"/>
        <w:jc w:val="both"/>
        <w:rPr/>
      </w:pPr>
      <w:r>
        <w:rPr>
          <w:rFonts w:eastAsia="Calibri" w:cs="Times New Roman" w:ascii="Times New Roman" w:hAnsi="Times New Roman"/>
          <w:szCs w:val="20"/>
          <w:lang w:eastAsia="en-US"/>
        </w:rPr>
        <w:t>___________________________________________________________________</w:t>
      </w:r>
    </w:p>
    <w:p>
      <w:pPr>
        <w:pStyle w:val="ConsPlusNonformat"/>
        <w:jc w:val="both"/>
        <w:rPr/>
      </w:pPr>
      <w:r>
        <w:rPr>
          <w:rFonts w:eastAsia="Calibri" w:cs="Times New Roman" w:ascii="Times New Roman" w:hAnsi="Times New Roman"/>
          <w:szCs w:val="20"/>
          <w:lang w:eastAsia="en-US"/>
        </w:rPr>
        <w:t>Перечень персональных данных, на обработку которых дается согласие субъекта персональных данных__________________________________________________</w:t>
      </w:r>
    </w:p>
    <w:p>
      <w:pPr>
        <w:pStyle w:val="ConsPlusNonformat"/>
        <w:jc w:val="both"/>
        <w:rPr/>
      </w:pPr>
      <w:r>
        <w:rPr>
          <w:rFonts w:eastAsia="Calibri" w:cs="Times New Roman" w:ascii="Times New Roman" w:hAnsi="Times New Roman"/>
          <w:szCs w:val="20"/>
          <w:lang w:eastAsia="en-US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данных_______________________________________________</w:t>
      </w:r>
    </w:p>
    <w:p>
      <w:pPr>
        <w:pStyle w:val="ConsPlusNonformat"/>
        <w:jc w:val="both"/>
        <w:rPr/>
      </w:pPr>
      <w:r>
        <w:rPr>
          <w:rFonts w:eastAsia="Calibri" w:cs="Times New Roman" w:ascii="Times New Roman" w:hAnsi="Times New Roman"/>
          <w:szCs w:val="20"/>
          <w:lang w:eastAsia="en-US"/>
        </w:rPr>
        <w:t>__________________________________________________________________</w:t>
      </w:r>
    </w:p>
    <w:p>
      <w:pPr>
        <w:pStyle w:val="ConsPlusNonformat"/>
        <w:jc w:val="both"/>
        <w:rPr/>
      </w:pPr>
      <w:r>
        <w:rPr>
          <w:rFonts w:eastAsia="Calibri" w:cs="Times New Roman" w:ascii="Times New Roman" w:hAnsi="Times New Roman"/>
          <w:szCs w:val="20"/>
          <w:lang w:eastAsia="en-US"/>
        </w:rPr>
        <w:t>Срок, в течение которого действует согласие субъекта персональных данных, а также способ его отзыва, если иное не установлено федеральным законом__________________________________________________________</w:t>
      </w:r>
    </w:p>
    <w:p>
      <w:pPr>
        <w:pStyle w:val="ConsPlusNonformat"/>
        <w:rPr>
          <w:rFonts w:ascii="Times New Roman" w:hAnsi="Times New Roman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</w:r>
    </w:p>
    <w:p>
      <w:pPr>
        <w:pStyle w:val="ConsPlusNonformat"/>
        <w:rPr/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  <w:t>«____» _____________ 20___ г.                                  _______________________</w:t>
      </w:r>
    </w:p>
    <w:p>
      <w:pPr>
        <w:pStyle w:val="ConsPlusNonformat"/>
        <w:jc w:val="center"/>
        <w:rPr/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  <w:t xml:space="preserve">                                                                                                                            </w:t>
      </w:r>
      <w:r>
        <w:rPr>
          <w:rFonts w:eastAsia="Calibri" w:cs="Times New Roman" w:ascii="Times New Roman" w:hAnsi="Times New Roman"/>
          <w:sz w:val="20"/>
          <w:szCs w:val="20"/>
          <w:lang w:eastAsia="en-US"/>
        </w:rPr>
        <w:t>(подпись)</w:t>
      </w:r>
    </w:p>
    <w:p>
      <w:pPr>
        <w:pStyle w:val="ConsPlusNonformat"/>
        <w:jc w:val="center"/>
        <w:rPr>
          <w:rFonts w:ascii="Times New Roman" w:hAnsi="Times New Roman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>
          <w:rFonts w:eastAsia="Calibri" w:cs="Times New Roman"/>
          <w:sz w:val="28"/>
          <w:szCs w:val="24"/>
          <w:lang w:eastAsia="ru-RU"/>
        </w:rPr>
      </w:pPr>
      <w:r>
        <w:rPr/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283" w:left="4989" w:right="0"/>
        <w:jc w:val="right"/>
        <w:rPr/>
      </w:pPr>
      <w:r>
        <w:rPr>
          <w:rFonts w:eastAsia="Calibri" w:cs="Times New Roman"/>
          <w:sz w:val="28"/>
          <w:szCs w:val="24"/>
          <w:lang w:eastAsia="ru-RU"/>
        </w:rPr>
        <w:t>ФОРМА 2</w:t>
      </w:r>
    </w:p>
    <w:p>
      <w:pPr>
        <w:pStyle w:val="Normal"/>
        <w:ind w:hanging="0" w:right="0"/>
        <w:jc w:val="right"/>
        <w:rPr/>
      </w:pPr>
      <w:r>
        <w:rPr/>
      </w:r>
    </w:p>
    <w:p>
      <w:pPr>
        <w:pStyle w:val="BodyText"/>
        <w:widowControl w:val="false"/>
        <w:spacing w:lineRule="auto" w:line="240" w:before="0" w:after="0"/>
        <w:jc w:val="right"/>
        <w:rPr/>
      </w:pPr>
      <w:r>
        <w:rPr>
          <w:rFonts w:ascii="Times New Roman;serif" w:hAnsi="Times New Roman;serif"/>
          <w:sz w:val="24"/>
          <w:szCs w:val="24"/>
        </w:rPr>
        <w:t>Заместителю главы администрации по строительству</w:t>
      </w:r>
    </w:p>
    <w:p>
      <w:pPr>
        <w:pStyle w:val="BodyText"/>
        <w:widowControl w:val="false"/>
        <w:spacing w:lineRule="auto" w:line="240" w:before="0" w:after="0"/>
        <w:jc w:val="right"/>
        <w:rPr>
          <w:rFonts w:ascii="Times New Roman;serif" w:hAnsi="Times New Roman;serif"/>
          <w:sz w:val="20"/>
          <w:szCs w:val="20"/>
        </w:rPr>
      </w:pPr>
      <w:r>
        <w:rPr>
          <w:rFonts w:ascii="Times New Roman;serif" w:hAnsi="Times New Roman;serif"/>
          <w:sz w:val="20"/>
          <w:szCs w:val="20"/>
        </w:rPr>
      </w:r>
    </w:p>
    <w:p>
      <w:pPr>
        <w:pStyle w:val="BodyText"/>
        <w:widowControl w:val="false"/>
        <w:spacing w:lineRule="auto" w:line="240" w:before="0" w:after="0"/>
        <w:jc w:val="right"/>
        <w:rPr/>
      </w:pPr>
      <w:r>
        <w:rPr>
          <w:rFonts w:ascii="Times New Roman;serif" w:hAnsi="Times New Roman;serif"/>
          <w:sz w:val="20"/>
          <w:szCs w:val="20"/>
        </w:rPr>
        <w:t>___________________________</w:t>
      </w:r>
    </w:p>
    <w:p>
      <w:pPr>
        <w:pStyle w:val="BodyText"/>
        <w:widowControl w:val="false"/>
        <w:spacing w:lineRule="auto" w:line="240" w:before="0" w:after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widowControl w:val="false"/>
        <w:spacing w:lineRule="auto" w:line="240" w:before="0" w:after="0"/>
        <w:jc w:val="right"/>
        <w:rPr/>
      </w:pPr>
      <w:r>
        <w:rPr>
          <w:rFonts w:ascii="Times New Roman;serif" w:hAnsi="Times New Roman;serif"/>
          <w:sz w:val="20"/>
          <w:szCs w:val="20"/>
        </w:rPr>
        <w:t>от___________________________</w:t>
      </w:r>
    </w:p>
    <w:p>
      <w:pPr>
        <w:pStyle w:val="BodyText"/>
        <w:widowControl w:val="false"/>
        <w:spacing w:lineRule="auto" w:line="240" w:before="0" w:after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widowControl w:val="false"/>
        <w:spacing w:lineRule="auto" w:line="240" w:before="0" w:after="0"/>
        <w:jc w:val="right"/>
        <w:rPr/>
      </w:pPr>
      <w:r>
        <w:rPr>
          <w:rFonts w:ascii="Times New Roman;serif" w:hAnsi="Times New Roman;serif"/>
          <w:sz w:val="20"/>
          <w:szCs w:val="20"/>
        </w:rPr>
        <w:t>_________</w:t>
      </w:r>
      <w:r>
        <w:rPr>
          <w:rFonts w:ascii="Times New Roman;serif" w:hAnsi="Times New Roman;serif"/>
          <w:sz w:val="24"/>
        </w:rPr>
        <w:t>____________________</w:t>
      </w:r>
    </w:p>
    <w:p>
      <w:pPr>
        <w:pStyle w:val="BodyText"/>
        <w:widowControl w:val="false"/>
        <w:spacing w:lineRule="auto" w:line="240" w:before="0" w:after="0"/>
        <w:jc w:val="right"/>
        <w:rPr/>
      </w:pPr>
      <w:r>
        <w:rPr>
          <w:rFonts w:ascii="Times New Roman;serif" w:hAnsi="Times New Roman;serif"/>
          <w:sz w:val="20"/>
        </w:rPr>
        <w:t>(наименование застройщика (фамилия, имя,</w:t>
      </w:r>
    </w:p>
    <w:p>
      <w:pPr>
        <w:pStyle w:val="BodyText"/>
        <w:widowControl w:val="false"/>
        <w:spacing w:lineRule="auto" w:line="240" w:before="0" w:after="0"/>
        <w:jc w:val="right"/>
        <w:rPr/>
      </w:pPr>
      <w:r>
        <w:rPr>
          <w:rFonts w:ascii="Times New Roman;serif" w:hAnsi="Times New Roman;serif"/>
          <w:sz w:val="20"/>
        </w:rPr>
        <w:t>отчество (последнее - при наличии)</w:t>
      </w:r>
    </w:p>
    <w:p>
      <w:pPr>
        <w:pStyle w:val="BodyText"/>
        <w:widowControl w:val="false"/>
        <w:spacing w:lineRule="auto" w:line="240" w:before="0" w:after="0"/>
        <w:jc w:val="right"/>
        <w:rPr/>
      </w:pPr>
      <w:r>
        <w:rPr>
          <w:rFonts w:ascii="Times New Roman;serif" w:hAnsi="Times New Roman;serif"/>
          <w:sz w:val="24"/>
        </w:rPr>
        <w:t>____________________________________</w:t>
      </w:r>
    </w:p>
    <w:p>
      <w:pPr>
        <w:pStyle w:val="BodyText"/>
        <w:widowControl w:val="false"/>
        <w:spacing w:lineRule="auto" w:line="240" w:before="0" w:after="0"/>
        <w:jc w:val="right"/>
        <w:rPr/>
      </w:pPr>
      <w:r>
        <w:rPr>
          <w:rFonts w:ascii="Times New Roman;serif" w:hAnsi="Times New Roman;serif"/>
          <w:sz w:val="20"/>
        </w:rPr>
        <w:t>(почтовый индекс и адрес, адрес электронной</w:t>
      </w:r>
    </w:p>
    <w:p>
      <w:pPr>
        <w:pStyle w:val="BodyText"/>
        <w:widowControl w:val="false"/>
        <w:spacing w:lineRule="auto" w:line="240" w:before="0" w:after="0"/>
        <w:jc w:val="right"/>
        <w:rPr/>
      </w:pPr>
      <w:r>
        <w:rPr>
          <w:rFonts w:ascii="Times New Roman;serif" w:hAnsi="Times New Roman;serif"/>
          <w:sz w:val="20"/>
        </w:rPr>
        <w:t>почты (при наличии), телефон)</w:t>
      </w:r>
    </w:p>
    <w:p>
      <w:pPr>
        <w:pStyle w:val="BodyText"/>
        <w:widowControl w:val="false"/>
        <w:spacing w:lineRule="auto" w:line="240" w:before="0" w:after="0"/>
        <w:jc w:val="both"/>
        <w:rPr/>
      </w:pPr>
      <w:r>
        <w:rPr/>
      </w:r>
    </w:p>
    <w:p>
      <w:pPr>
        <w:pStyle w:val="BodyText"/>
        <w:widowControl w:val="false"/>
        <w:spacing w:lineRule="auto" w:line="240" w:before="0" w:after="0"/>
        <w:jc w:val="center"/>
        <w:rPr/>
      </w:pPr>
      <w:r>
        <w:rPr>
          <w:rFonts w:ascii="Times New Roman;serif" w:hAnsi="Times New Roman;serif"/>
          <w:b/>
          <w:sz w:val="24"/>
        </w:rPr>
        <w:t>Заявление</w:t>
      </w:r>
    </w:p>
    <w:p>
      <w:pPr>
        <w:pStyle w:val="BodyText"/>
        <w:widowControl w:val="false"/>
        <w:spacing w:lineRule="auto" w:line="240" w:before="0" w:after="0"/>
        <w:jc w:val="center"/>
        <w:rPr>
          <w:rFonts w:ascii="Times New Roman" w:hAnsi="Times New Roman"/>
          <w:b/>
          <w:bCs/>
        </w:rPr>
      </w:pPr>
      <w:r>
        <w:rPr>
          <w:b/>
          <w:bCs/>
          <w:sz w:val="24"/>
        </w:rPr>
        <w:t xml:space="preserve">о выдаче дубликата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highlight w:val="white"/>
          <w:u w:val="none"/>
          <w:em w:val="none"/>
          <w:lang w:val="en-US" w:eastAsia="ru-RU"/>
        </w:rPr>
        <w:t>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</w:p>
    <w:p>
      <w:pPr>
        <w:pStyle w:val="BodyText"/>
        <w:widowControl w:val="false"/>
        <w:spacing w:lineRule="auto" w:line="240" w:before="0" w:after="0"/>
        <w:jc w:val="both"/>
        <w:rPr/>
      </w:pPr>
      <w:r>
        <w:rPr/>
      </w:r>
    </w:p>
    <w:p>
      <w:pPr>
        <w:pStyle w:val="BodyText"/>
        <w:widowControl w:val="false"/>
        <w:spacing w:lineRule="auto" w:line="240" w:before="0" w:after="0"/>
        <w:jc w:val="both"/>
        <w:rPr/>
      </w:pPr>
      <w:bookmarkStart w:id="9" w:name="__DdeLink__21906_2896347000"/>
      <w:r>
        <w:rPr>
          <w:rFonts w:ascii="Times New Roman;serif" w:hAnsi="Times New Roman;serif"/>
          <w:sz w:val="24"/>
        </w:rPr>
        <w:t>Прошу вы</w:t>
      </w:r>
      <w:r>
        <w:rPr>
          <w:rFonts w:ascii="Times New Roman;serif" w:hAnsi="Times New Roman;serif"/>
          <w:b w:val="false"/>
          <w:bCs w:val="false"/>
          <w:sz w:val="24"/>
        </w:rPr>
        <w:t xml:space="preserve">дать дубликат </w:t>
      </w:r>
      <w:r>
        <w:rPr>
          <w:rFonts w:eastAsia="Times New Roman" w:cs="Times New Roman" w:ascii="Times New Roman;serif" w:hAnsi="Times New Roman;serif"/>
          <w:b w:val="false"/>
          <w:bCs w:val="false"/>
          <w:color w:val="auto"/>
          <w:kern w:val="0"/>
          <w:sz w:val="24"/>
          <w:szCs w:val="24"/>
          <w:lang w:val="ru-RU" w:eastAsia="en-US" w:bidi="ar-SA"/>
        </w:rPr>
        <w:t>уведомления</w:t>
      </w:r>
      <w:bookmarkEnd w:id="9"/>
      <w:r>
        <w:rPr>
          <w:rFonts w:eastAsia="Arial" w:cs="Liberation Serif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highlight w:val="white"/>
          <w:u w:val="none"/>
          <w:em w:val="none"/>
          <w:lang w:val="en-US" w:eastAsia="ru-RU" w:bidi="ar-SA"/>
        </w:rPr>
        <w:t xml:space="preserve"> об окончании строительства</w:t>
      </w:r>
      <w:r>
        <w:rPr>
          <w:b w:val="false"/>
          <w:bCs w:val="false"/>
        </w:rPr>
        <w:t xml:space="preserve"> </w:t>
      </w:r>
      <w:r>
        <w:rPr>
          <w:rFonts w:ascii="Times New Roman;serif" w:hAnsi="Times New Roman;serif"/>
          <w:sz w:val="24"/>
        </w:rPr>
        <w:t>с реквизитами:</w:t>
      </w:r>
    </w:p>
    <w:p>
      <w:pPr>
        <w:pStyle w:val="BodyText"/>
        <w:widowControl w:val="false"/>
        <w:spacing w:lineRule="auto" w:line="240" w:before="0" w:after="0"/>
        <w:jc w:val="both"/>
        <w:rPr/>
      </w:pPr>
      <w:r>
        <w:rPr>
          <w:rFonts w:ascii="Times New Roman;serif" w:hAnsi="Times New Roman;serif"/>
          <w:sz w:val="24"/>
        </w:rPr>
        <w:t>___________________________________________________________________________</w:t>
      </w:r>
    </w:p>
    <w:p>
      <w:pPr>
        <w:pStyle w:val="BodyText"/>
        <w:widowControl w:val="false"/>
        <w:spacing w:lineRule="auto" w:line="240" w:before="0" w:after="0"/>
        <w:jc w:val="center"/>
        <w:rPr/>
      </w:pPr>
      <w:r>
        <w:rPr>
          <w:rFonts w:ascii="Times New Roman;serif" w:hAnsi="Times New Roman;serif"/>
          <w:sz w:val="20"/>
          <w:szCs w:val="20"/>
        </w:rPr>
        <w:t xml:space="preserve">(указываются номер и дата </w:t>
      </w:r>
      <w:r>
        <w:rPr>
          <w:rFonts w:eastAsia="Times New Roman" w:cs="Times New Roman" w:ascii="Times New Roman;serif" w:hAnsi="Times New Roman;serif"/>
          <w:color w:val="auto"/>
          <w:kern w:val="0"/>
          <w:sz w:val="20"/>
          <w:szCs w:val="20"/>
          <w:lang w:val="ru-RU" w:eastAsia="en-US" w:bidi="ar-SA"/>
        </w:rPr>
        <w:t xml:space="preserve">уведомления </w:t>
      </w:r>
      <w:r>
        <w:rPr>
          <w:rFonts w:eastAsia="Arial" w:cs="Liberation Serif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0"/>
          <w:szCs w:val="20"/>
          <w:highlight w:val="white"/>
          <w:u w:val="none"/>
          <w:em w:val="none"/>
          <w:lang w:val="en-US" w:eastAsia="ru-RU" w:bidi="ar-SA"/>
        </w:rPr>
        <w:t xml:space="preserve">уведомление </w:t>
      </w:r>
      <w:r>
        <w:rPr>
          <w:rFonts w:eastAsia="Arial" w:cs="Liberation Serif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0"/>
          <w:szCs w:val="20"/>
          <w:highlight w:val="white"/>
          <w:u w:val="none"/>
          <w:em w:val="none"/>
          <w:lang w:val="en-US" w:eastAsia="ru-RU" w:bidi="ar-SA"/>
        </w:rPr>
        <w:t>об окончании строительства</w:t>
      </w:r>
      <w:r>
        <w:rPr>
          <w:rFonts w:eastAsia="Arial" w:cs="Liberation Serif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0"/>
          <w:szCs w:val="20"/>
          <w:highlight w:val="white"/>
          <w:u w:val="none"/>
          <w:em w:val="none"/>
          <w:lang w:val="en-US" w:eastAsia="ru-RU" w:bidi="ar-SA"/>
        </w:rPr>
        <w:t>)</w:t>
      </w:r>
    </w:p>
    <w:p>
      <w:pPr>
        <w:pStyle w:val="BodyText"/>
        <w:widowControl w:val="false"/>
        <w:spacing w:lineRule="auto" w:line="240" w:before="0" w:after="0"/>
        <w:jc w:val="both"/>
        <w:rPr/>
      </w:pPr>
      <w:r>
        <w:rPr/>
      </w:r>
    </w:p>
    <w:p>
      <w:pPr>
        <w:pStyle w:val="BodyText"/>
        <w:widowControl w:val="false"/>
        <w:spacing w:lineRule="auto" w:line="240" w:before="0" w:after="0"/>
        <w:jc w:val="both"/>
        <w:rPr/>
      </w:pPr>
      <w:r>
        <w:rPr>
          <w:rFonts w:ascii="Times New Roman;serif" w:hAnsi="Times New Roman;serif"/>
          <w:sz w:val="24"/>
        </w:rPr>
        <w:t xml:space="preserve">Орган, выдавший </w:t>
      </w:r>
      <w:r>
        <w:rPr>
          <w:rFonts w:eastAsia="Arial" w:cs="Liberation Serif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highlight w:val="white"/>
          <w:u w:val="none"/>
          <w:em w:val="none"/>
          <w:lang w:val="en-US" w:eastAsia="ru-RU" w:bidi="ar-SA"/>
        </w:rPr>
        <w:t xml:space="preserve">уведомление </w:t>
      </w:r>
      <w:r>
        <w:rPr>
          <w:rFonts w:eastAsia="Arial" w:cs="Liberation Serif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highlight w:val="white"/>
          <w:u w:val="none"/>
          <w:em w:val="none"/>
          <w:lang w:val="en-US" w:eastAsia="ru-RU" w:bidi="ar-SA"/>
        </w:rPr>
        <w:t>об окончании строительства</w:t>
      </w:r>
      <w:r>
        <w:rPr>
          <w:rFonts w:ascii="Times New Roman;serif" w:hAnsi="Times New Roman;serif"/>
          <w:sz w:val="24"/>
        </w:rPr>
        <w:t>: _______________________________________________________________</w:t>
      </w:r>
    </w:p>
    <w:p>
      <w:pPr>
        <w:pStyle w:val="BodyText"/>
        <w:widowControl w:val="false"/>
        <w:spacing w:lineRule="auto" w:line="240" w:before="0" w:after="0"/>
        <w:jc w:val="both"/>
        <w:rPr/>
      </w:pPr>
      <w:r>
        <w:rPr>
          <w:rFonts w:ascii="Times New Roman;serif" w:hAnsi="Times New Roman;serif"/>
          <w:sz w:val="24"/>
        </w:rPr>
        <w:t>____________________________________________________________________________</w:t>
      </w:r>
    </w:p>
    <w:p>
      <w:pPr>
        <w:pStyle w:val="BodyText"/>
        <w:widowControl w:val="false"/>
        <w:spacing w:lineRule="auto" w:line="240" w:before="0" w:after="0"/>
        <w:jc w:val="both"/>
        <w:rPr/>
      </w:pPr>
      <w:r>
        <w:rPr>
          <w:rFonts w:ascii="Times New Roman;serif" w:hAnsi="Times New Roman;serif"/>
          <w:sz w:val="24"/>
        </w:rPr>
        <w:t>Необходимость выдачи дубликата обусловлена следующими</w:t>
      </w:r>
    </w:p>
    <w:p>
      <w:pPr>
        <w:pStyle w:val="BodyText"/>
        <w:widowControl w:val="false"/>
        <w:spacing w:lineRule="auto" w:line="240" w:before="0" w:after="0"/>
        <w:jc w:val="both"/>
        <w:rPr/>
      </w:pPr>
      <w:r>
        <w:rPr>
          <w:rFonts w:ascii="Times New Roman;serif" w:hAnsi="Times New Roman;serif"/>
          <w:sz w:val="24"/>
        </w:rPr>
        <w:t>обстоятельствами:_____________________________________________________________</w:t>
      </w:r>
    </w:p>
    <w:p>
      <w:pPr>
        <w:pStyle w:val="BodyText"/>
        <w:widowControl w:val="false"/>
        <w:spacing w:lineRule="auto" w:line="240" w:before="0" w:after="0"/>
        <w:jc w:val="both"/>
        <w:rPr/>
      </w:pPr>
      <w:r>
        <w:rPr>
          <w:rFonts w:ascii="Times New Roman;serif" w:hAnsi="Times New Roman;serif"/>
          <w:sz w:val="24"/>
        </w:rPr>
        <w:t>_____________________________________________________________________________</w:t>
      </w:r>
    </w:p>
    <w:p>
      <w:pPr>
        <w:pStyle w:val="BodyText"/>
        <w:widowControl w:val="false"/>
        <w:spacing w:lineRule="auto" w:line="240" w:before="0" w:after="0"/>
        <w:jc w:val="both"/>
        <w:rPr/>
      </w:pPr>
      <w:r>
        <w:rPr>
          <w:rFonts w:ascii="Times New Roman;serif" w:hAnsi="Times New Roman;serif"/>
          <w:sz w:val="24"/>
        </w:rPr>
        <w:t>Прошу подготовить дубликат на бумажном носителе/в форме электронного документа.</w:t>
      </w:r>
    </w:p>
    <w:p>
      <w:pPr>
        <w:pStyle w:val="BodyText"/>
        <w:widowControl w:val="false"/>
        <w:spacing w:lineRule="auto" w:line="240" w:before="0" w:after="0"/>
        <w:jc w:val="both"/>
        <w:rPr/>
      </w:pPr>
      <w:r>
        <w:rPr>
          <w:rFonts w:ascii="Times New Roman;serif" w:hAnsi="Times New Roman;serif"/>
          <w:sz w:val="24"/>
        </w:rPr>
        <w:t>____________________________________________________________________</w:t>
      </w:r>
    </w:p>
    <w:p>
      <w:pPr>
        <w:pStyle w:val="BodyText"/>
        <w:widowControl w:val="false"/>
        <w:spacing w:lineRule="auto" w:line="240" w:before="0" w:after="0"/>
        <w:jc w:val="both"/>
        <w:rPr/>
      </w:pPr>
      <w:r>
        <w:rPr>
          <w:rFonts w:ascii="Times New Roman;serif" w:hAnsi="Times New Roman;serif"/>
          <w:sz w:val="20"/>
        </w:rPr>
        <w:t>(ненужное зачеркнуть)</w:t>
      </w:r>
    </w:p>
    <w:p>
      <w:pPr>
        <w:pStyle w:val="BodyText"/>
        <w:widowControl w:val="false"/>
        <w:spacing w:lineRule="auto" w:line="240" w:before="0" w:after="0"/>
        <w:jc w:val="both"/>
        <w:rPr/>
      </w:pPr>
      <w:r>
        <w:rPr/>
      </w:r>
    </w:p>
    <w:p>
      <w:pPr>
        <w:pStyle w:val="BodyText"/>
        <w:widowControl w:val="false"/>
        <w:spacing w:lineRule="auto" w:line="240" w:before="0" w:after="0"/>
        <w:jc w:val="both"/>
        <w:rPr/>
      </w:pPr>
      <w:r>
        <w:rPr>
          <w:rFonts w:ascii="Times New Roman;serif" w:hAnsi="Times New Roman;serif"/>
          <w:sz w:val="24"/>
        </w:rPr>
        <w:t>____________________________ _____________ __________________________</w:t>
      </w:r>
    </w:p>
    <w:p>
      <w:pPr>
        <w:pStyle w:val="BodyText"/>
        <w:widowControl w:val="false"/>
        <w:spacing w:lineRule="auto" w:line="240" w:before="0" w:after="0"/>
        <w:jc w:val="both"/>
        <w:rPr/>
      </w:pPr>
      <w:r>
        <w:rPr>
          <w:rFonts w:ascii="Times New Roman;serif" w:hAnsi="Times New Roman;serif"/>
          <w:sz w:val="20"/>
        </w:rPr>
        <w:t>(должность (при наличии) (подпись) (фамилия, имя, отчество</w:t>
      </w:r>
    </w:p>
    <w:p>
      <w:pPr>
        <w:pStyle w:val="BodyText"/>
        <w:widowControl w:val="false"/>
        <w:spacing w:lineRule="auto" w:line="240" w:before="0" w:after="0"/>
        <w:jc w:val="both"/>
        <w:rPr/>
      </w:pPr>
      <w:r>
        <w:rPr>
          <w:rFonts w:ascii="Times New Roman;serif" w:hAnsi="Times New Roman;serif"/>
          <w:sz w:val="20"/>
        </w:rPr>
        <w:t>(последнее - при наличии)</w:t>
      </w:r>
    </w:p>
    <w:p>
      <w:pPr>
        <w:pStyle w:val="BodyText"/>
        <w:widowControl w:val="false"/>
        <w:spacing w:lineRule="auto" w:line="240" w:before="0" w:after="0"/>
        <w:jc w:val="both"/>
        <w:rPr/>
      </w:pPr>
      <w:r>
        <w:rPr/>
      </w:r>
      <w:bookmarkStart w:id="10" w:name="_GoBack"/>
      <w:bookmarkStart w:id="11" w:name="_GoBack"/>
      <w:bookmarkEnd w:id="11"/>
    </w:p>
    <w:p>
      <w:pPr>
        <w:pStyle w:val="BodyText"/>
        <w:widowControl w:val="false"/>
        <w:spacing w:lineRule="auto" w:line="240" w:before="0" w:after="0"/>
        <w:jc w:val="both"/>
        <w:rPr/>
      </w:pPr>
      <w:r>
        <w:rPr>
          <w:rFonts w:ascii="Times New Roman;serif" w:hAnsi="Times New Roman;serif"/>
          <w:sz w:val="24"/>
        </w:rPr>
        <w:t>"__" ____________ 20__ г.</w:t>
      </w:r>
    </w:p>
    <w:p>
      <w:pPr>
        <w:pStyle w:val="BodyText"/>
        <w:widowControl w:val="false"/>
        <w:spacing w:lineRule="auto" w:line="240" w:before="0" w:after="0"/>
        <w:rPr/>
      </w:pPr>
      <w:r>
        <w:rPr/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sz w:val="24"/>
          <w:szCs w:val="24"/>
        </w:rPr>
        <w:t>Приложение к заявлени</w:t>
      </w:r>
      <w:r>
        <w:rPr>
          <w:rFonts w:eastAsia="Courier New" w:cs="Times New Roman" w:ascii="Times New Roman" w:hAnsi="Times New Roman"/>
          <w:color w:val="auto"/>
          <w:kern w:val="0"/>
          <w:sz w:val="24"/>
          <w:szCs w:val="24"/>
          <w:lang w:val="ru-RU" w:eastAsia="ar-SA" w:bidi="ar-SA"/>
        </w:rPr>
        <w:t>ю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>Согласие на обработку персональных данных</w:t>
      </w:r>
    </w:p>
    <w:p>
      <w:pPr>
        <w:pStyle w:val="Normal"/>
        <w:tabs>
          <w:tab w:val="clear" w:pos="720"/>
          <w:tab w:val="left" w:pos="10065" w:leader="none"/>
        </w:tabs>
        <w:rPr/>
      </w:pPr>
      <w:r>
        <w:rPr>
          <w:rFonts w:eastAsia="Calibri"/>
        </w:rPr>
        <w:t>Я,____________________________________________________________________</w:t>
      </w:r>
    </w:p>
    <w:p>
      <w:pPr>
        <w:pStyle w:val="Normal"/>
        <w:tabs>
          <w:tab w:val="clear" w:pos="720"/>
          <w:tab w:val="left" w:pos="10205" w:leader="none"/>
        </w:tabs>
        <w:spacing w:lineRule="exact" w:line="240"/>
        <w:jc w:val="center"/>
        <w:rPr/>
      </w:pPr>
      <w:r>
        <w:rPr>
          <w:rFonts w:eastAsia="Calibri"/>
          <w:sz w:val="24"/>
          <w:szCs w:val="24"/>
        </w:rPr>
        <w:t>(фамилия, имя, отчество (последнее – при наличии)</w:t>
      </w:r>
    </w:p>
    <w:p>
      <w:pPr>
        <w:pStyle w:val="Normal"/>
        <w:spacing w:lineRule="atLeast" w:line="240"/>
        <w:jc w:val="center"/>
        <w:rPr>
          <w:rFonts w:eastAsia="Calibri"/>
          <w:i/>
          <w:i/>
        </w:rPr>
      </w:pPr>
      <w:r>
        <w:rPr>
          <w:rFonts w:eastAsia="Calibri"/>
          <w:i/>
        </w:rPr>
      </w:r>
    </w:p>
    <w:p>
      <w:pPr>
        <w:pStyle w:val="Normal"/>
        <w:tabs>
          <w:tab w:val="clear" w:pos="720"/>
          <w:tab w:val="left" w:pos="10065" w:leader="none"/>
        </w:tabs>
        <w:rPr/>
      </w:pPr>
      <w:r>
        <w:rPr>
          <w:rFonts w:eastAsia="Calibri"/>
        </w:rPr>
        <w:t>проживающий(ая) по адресу: _____________________________________________________________________</w:t>
      </w:r>
    </w:p>
    <w:p>
      <w:pPr>
        <w:pStyle w:val="Normal"/>
        <w:tabs>
          <w:tab w:val="clear" w:pos="720"/>
          <w:tab w:val="left" w:pos="10205" w:leader="none"/>
        </w:tabs>
        <w:jc w:val="both"/>
        <w:rPr/>
      </w:pPr>
      <w:r>
        <w:rPr>
          <w:rFonts w:eastAsia="Calibri"/>
        </w:rPr>
        <w:t>документ, удостоверяющий личность: серия ___________ № ________________</w:t>
      </w:r>
    </w:p>
    <w:p>
      <w:pPr>
        <w:pStyle w:val="Normal"/>
        <w:tabs>
          <w:tab w:val="clear" w:pos="720"/>
          <w:tab w:val="left" w:pos="10205" w:leader="none"/>
        </w:tabs>
        <w:jc w:val="both"/>
        <w:rPr/>
      </w:pPr>
      <w:r>
        <w:rPr>
          <w:rFonts w:eastAsia="Calibri"/>
        </w:rPr>
        <w:t>__________________________________________________________________</w:t>
      </w:r>
    </w:p>
    <w:p>
      <w:pPr>
        <w:pStyle w:val="Normal"/>
        <w:tabs>
          <w:tab w:val="clear" w:pos="720"/>
          <w:tab w:val="left" w:pos="10205" w:leader="none"/>
        </w:tabs>
        <w:jc w:val="both"/>
        <w:rPr/>
      </w:pPr>
      <w:r>
        <w:rPr>
          <w:rFonts w:eastAsia="Calibri"/>
        </w:rPr>
        <w:t>выдан ____________________________________________________________</w:t>
      </w:r>
    </w:p>
    <w:p>
      <w:pPr>
        <w:pStyle w:val="Normal"/>
        <w:tabs>
          <w:tab w:val="clear" w:pos="720"/>
          <w:tab w:val="left" w:pos="10205" w:leader="none"/>
        </w:tabs>
        <w:jc w:val="both"/>
        <w:rPr/>
      </w:pPr>
      <w:r>
        <w:rPr>
          <w:rFonts w:eastAsia="Calibri"/>
        </w:rPr>
        <w:t>____________________________________________________________________</w:t>
      </w:r>
    </w:p>
    <w:p>
      <w:pPr>
        <w:pStyle w:val="Normal"/>
        <w:jc w:val="center"/>
        <w:rPr/>
      </w:pPr>
      <w:r>
        <w:rPr>
          <w:rFonts w:eastAsia="Calibri"/>
          <w:i w:val="false"/>
          <w:iCs w:val="false"/>
          <w:sz w:val="16"/>
          <w:szCs w:val="16"/>
          <w:lang w:eastAsia="ru-RU"/>
        </w:rPr>
        <w:t>(</w:t>
      </w:r>
      <w:r>
        <w:rPr>
          <w:rFonts w:eastAsia="" w:eastAsiaTheme="minorEastAsia"/>
          <w:sz w:val="16"/>
          <w:szCs w:val="16"/>
          <w:lang w:eastAsia="ru-RU"/>
        </w:rPr>
        <w:t>кем и когда выдан)</w:t>
      </w:r>
    </w:p>
    <w:p>
      <w:pPr>
        <w:pStyle w:val="ConsPlusNonformat"/>
        <w:jc w:val="both"/>
        <w:rPr/>
      </w:pPr>
      <w:r>
        <w:rPr>
          <w:rFonts w:eastAsia="Calibri" w:cs="Times New Roman" w:ascii="Times New Roman" w:hAnsi="Times New Roman"/>
          <w:szCs w:val="20"/>
          <w:lang w:eastAsia="en-US"/>
        </w:rPr>
        <w:t>Наименование или фамилию, имя, отчество и адрес оператора, получающего согласие</w:t>
      </w:r>
      <w:r>
        <w:rPr>
          <w:rFonts w:cs="Times New Roman" w:ascii="Times New Roman" w:hAnsi="Times New Roman"/>
          <w:szCs w:val="20"/>
        </w:rPr>
        <w:t xml:space="preserve"> </w:t>
      </w:r>
      <w:r>
        <w:rPr>
          <w:rFonts w:eastAsia="Calibri" w:cs="Times New Roman" w:ascii="Times New Roman" w:hAnsi="Times New Roman"/>
          <w:szCs w:val="20"/>
          <w:lang w:eastAsia="en-US"/>
        </w:rPr>
        <w:t>субъекта персональных данных ________________________________</w:t>
      </w:r>
    </w:p>
    <w:p>
      <w:pPr>
        <w:pStyle w:val="ConsPlusNonformat"/>
        <w:jc w:val="both"/>
        <w:rPr/>
      </w:pPr>
      <w:r>
        <w:rPr>
          <w:rFonts w:eastAsia="Calibri" w:cs="Times New Roman" w:ascii="Times New Roman" w:hAnsi="Times New Roman"/>
          <w:szCs w:val="20"/>
          <w:lang w:eastAsia="en-US"/>
        </w:rPr>
        <w:t>_________________________________________________________________</w:t>
      </w:r>
    </w:p>
    <w:p>
      <w:pPr>
        <w:pStyle w:val="ConsPlusNonformat"/>
        <w:jc w:val="both"/>
        <w:rPr/>
      </w:pPr>
      <w:r>
        <w:rPr>
          <w:rFonts w:eastAsia="Calibri" w:cs="Times New Roman" w:ascii="Times New Roman" w:hAnsi="Times New Roman"/>
          <w:szCs w:val="20"/>
          <w:lang w:eastAsia="en-US"/>
        </w:rPr>
        <w:t>Цель обработки персональных данных _________________________________</w:t>
      </w:r>
    </w:p>
    <w:p>
      <w:pPr>
        <w:pStyle w:val="ConsPlusNonformat"/>
        <w:jc w:val="both"/>
        <w:rPr/>
      </w:pPr>
      <w:r>
        <w:rPr>
          <w:rFonts w:eastAsia="Calibri" w:cs="Times New Roman" w:ascii="Times New Roman" w:hAnsi="Times New Roman"/>
          <w:szCs w:val="20"/>
          <w:lang w:eastAsia="en-US"/>
        </w:rPr>
        <w:t>___________________________________________________________________</w:t>
      </w:r>
    </w:p>
    <w:p>
      <w:pPr>
        <w:pStyle w:val="ConsPlusNonformat"/>
        <w:jc w:val="both"/>
        <w:rPr/>
      </w:pPr>
      <w:r>
        <w:rPr>
          <w:rFonts w:eastAsia="Calibri" w:cs="Times New Roman" w:ascii="Times New Roman" w:hAnsi="Times New Roman"/>
          <w:szCs w:val="20"/>
          <w:lang w:eastAsia="en-US"/>
        </w:rPr>
        <w:t>Перечень персональных данных, на обработку которых дается согласие субъекта персональных данных__________________________________________________</w:t>
      </w:r>
    </w:p>
    <w:p>
      <w:pPr>
        <w:pStyle w:val="ConsPlusNonformat"/>
        <w:jc w:val="both"/>
        <w:rPr/>
      </w:pPr>
      <w:r>
        <w:rPr>
          <w:rFonts w:eastAsia="Calibri" w:cs="Times New Roman" w:ascii="Times New Roman" w:hAnsi="Times New Roman"/>
          <w:szCs w:val="20"/>
          <w:lang w:eastAsia="en-US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данных_______________________________________________</w:t>
      </w:r>
    </w:p>
    <w:p>
      <w:pPr>
        <w:pStyle w:val="ConsPlusNonformat"/>
        <w:jc w:val="both"/>
        <w:rPr/>
      </w:pPr>
      <w:r>
        <w:rPr>
          <w:rFonts w:eastAsia="Calibri" w:cs="Times New Roman" w:ascii="Times New Roman" w:hAnsi="Times New Roman"/>
          <w:szCs w:val="20"/>
          <w:lang w:eastAsia="en-US"/>
        </w:rPr>
        <w:t>__________________________________________________________________</w:t>
      </w:r>
    </w:p>
    <w:p>
      <w:pPr>
        <w:pStyle w:val="ConsPlusNonformat"/>
        <w:jc w:val="both"/>
        <w:rPr/>
      </w:pPr>
      <w:r>
        <w:rPr>
          <w:rFonts w:eastAsia="Calibri" w:cs="Times New Roman" w:ascii="Times New Roman" w:hAnsi="Times New Roman"/>
          <w:szCs w:val="20"/>
          <w:lang w:eastAsia="en-US"/>
        </w:rPr>
        <w:t>Срок, в течение которого действует согласие субъекта персональных данных, а также способ его отзыва, если иное не установлено федеральным законом__________________________________________________________</w:t>
      </w:r>
    </w:p>
    <w:p>
      <w:pPr>
        <w:pStyle w:val="ConsPlusNonformat"/>
        <w:rPr>
          <w:rFonts w:ascii="Times New Roman" w:hAnsi="Times New Roman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</w:r>
    </w:p>
    <w:p>
      <w:pPr>
        <w:pStyle w:val="ConsPlusNonformat"/>
        <w:rPr/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  <w:t>«____» _____________ 20___ г.                                  _______________________</w:t>
      </w:r>
    </w:p>
    <w:p>
      <w:pPr>
        <w:pStyle w:val="ConsPlusNonformat"/>
        <w:jc w:val="center"/>
        <w:rPr/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  <w:t xml:space="preserve">                                                                                                                            </w:t>
      </w:r>
      <w:r>
        <w:rPr>
          <w:rFonts w:eastAsia="Calibri" w:cs="Times New Roman" w:ascii="Times New Roman" w:hAnsi="Times New Roman"/>
          <w:sz w:val="20"/>
          <w:szCs w:val="20"/>
          <w:lang w:eastAsia="en-US"/>
        </w:rPr>
        <w:t>(подпись)</w:t>
      </w:r>
    </w:p>
    <w:p>
      <w:pPr>
        <w:pStyle w:val="Normal"/>
        <w:tabs>
          <w:tab w:val="clear" w:pos="720"/>
          <w:tab w:val="left" w:pos="10065" w:leader="underscore"/>
        </w:tabs>
        <w:suppressAutoHyphens w:val="false"/>
        <w:spacing w:lineRule="exact" w:line="360"/>
        <w:ind w:hanging="0" w:right="-143"/>
        <w:jc w:val="center"/>
        <w:rPr/>
      </w:pPr>
      <w:hyperlink r:id="rId3">
        <w:r>
          <w:rPr>
            <w:rStyle w:val="ListLabel22"/>
            <w:rFonts w:eastAsia="Calibri" w:cs="Times New Roman"/>
            <w:sz w:val="28"/>
            <w:szCs w:val="24"/>
            <w:lang w:val="en-US" w:eastAsia="ru-RU"/>
          </w:rPr>
          <w:t>______________</w:t>
        </w:r>
      </w:hyperlink>
    </w:p>
    <w:p>
      <w:pPr>
        <w:pStyle w:val="ConsPlusNonformat"/>
        <w:jc w:val="center"/>
        <w:rPr>
          <w:rFonts w:ascii="Times New Roman" w:hAnsi="Times New Roman" w:eastAsia="Calibri" w:cs="Times New Roman"/>
          <w:szCs w:val="20"/>
          <w:lang w:eastAsia="en-US"/>
        </w:rPr>
      </w:pPr>
      <w:r>
        <w:rPr>
          <w:rFonts w:eastAsia="Calibri" w:cs="Times New Roman" w:ascii="Times New Roman" w:hAnsi="Times New Roman"/>
          <w:szCs w:val="20"/>
          <w:lang w:eastAsia="en-US"/>
        </w:rPr>
      </w:r>
    </w:p>
    <w:p>
      <w:pPr>
        <w:pStyle w:val="Normal"/>
        <w:tabs>
          <w:tab w:val="clear" w:pos="720"/>
          <w:tab w:val="left" w:pos="10065" w:leader="underscore"/>
        </w:tabs>
        <w:suppressAutoHyphens w:val="false"/>
        <w:spacing w:lineRule="exact" w:line="360"/>
        <w:ind w:hanging="0" w:right="-143"/>
        <w:jc w:val="center"/>
        <w:rPr/>
      </w:pPr>
      <w:r>
        <w:rPr/>
      </w:r>
    </w:p>
    <w:sectPr>
      <w:headerReference w:type="even" r:id="rId4"/>
      <w:headerReference w:type="default" r:id="rId5"/>
      <w:headerReference w:type="first" r:id="rId6"/>
      <w:type w:val="nextPage"/>
      <w:pgSz w:w="11906" w:h="16838"/>
      <w:pgMar w:left="1134" w:right="567" w:gutter="0" w:header="709" w:top="1223" w:footer="0" w:bottom="1219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Courier New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Times New Roman">
    <w:altName w:val="serif"/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22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1134"/>
        </w:tabs>
        <w:ind w:left="590" w:hanging="590"/>
      </w:pPr>
      <w:rPr>
        <w:sz w:val="28"/>
        <w:i w:val="false"/>
        <w:b w:val="false"/>
        <w:szCs w:val="28"/>
        <w:rFonts w:ascii="Times New Roman" w:hAnsi="Times New Roman"/>
        <w:color w:val="auto"/>
        <w:lang w:val="en-US"/>
      </w:rPr>
    </w:lvl>
    <w:lvl w:ilvl="1">
      <w:start w:val="1"/>
      <w:numFmt w:val="decimal"/>
      <w:lvlText w:val="%2)"/>
      <w:lvlJc w:val="left"/>
      <w:pPr>
        <w:tabs>
          <w:tab w:val="num" w:pos="1304"/>
        </w:tabs>
        <w:ind w:left="1077" w:hanging="1077"/>
      </w:pPr>
      <w:rPr>
        <w:sz w:val="28"/>
        <w:szCs w:val="28"/>
        <w:color w:val="auto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sz w:val="28"/>
        <w:szCs w:val="28"/>
        <w:rFonts w:cs="Times New Roman"/>
        <w:color w:val="auto"/>
        <w:lang w:val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955f6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2"/>
      <w:lang w:val="ru-RU" w:eastAsia="en-US" w:bidi="ar-SA"/>
    </w:rPr>
  </w:style>
  <w:style w:type="paragraph" w:styleId="Heading1">
    <w:name w:val="Heading 1"/>
    <w:uiPriority w:val="9"/>
    <w:qFormat/>
    <w:rsid w:val="00285b63"/>
    <w:pPr>
      <w:keepNext w:val="true"/>
      <w:keepLines/>
      <w:widowControl/>
      <w:suppressAutoHyphens w:val="true"/>
      <w:bidi w:val="0"/>
      <w:spacing w:lineRule="auto" w:line="259" w:before="480" w:after="0"/>
      <w:jc w:val="left"/>
      <w:outlineLvl w:val="0"/>
    </w:pPr>
    <w:rPr>
      <w:rFonts w:ascii="Calibri Light" w:hAnsi="Calibri Light" w:eastAsia="" w:cs="" w:asciiTheme="majorHAnsi" w:cstheme="majorBidi" w:eastAsiaTheme="majorEastAsia" w:hAnsiTheme="majorHAnsi"/>
      <w:b/>
      <w:bCs/>
      <w:color w:themeColor="accent1" w:themeShade="bf" w:val="365F91"/>
      <w:kern w:val="0"/>
      <w:sz w:val="28"/>
      <w:szCs w:val="28"/>
      <w:lang w:val="ru-RU" w:eastAsia="en-US" w:bidi="ar-SA"/>
    </w:rPr>
  </w:style>
  <w:style w:type="paragraph" w:styleId="Heading2">
    <w:name w:val="Heading 2"/>
    <w:uiPriority w:val="9"/>
    <w:unhideWhenUsed/>
    <w:qFormat/>
    <w:rsid w:val="00285b63"/>
    <w:pPr>
      <w:keepNext w:val="true"/>
      <w:keepLines/>
      <w:widowControl/>
      <w:suppressAutoHyphens w:val="true"/>
      <w:bidi w:val="0"/>
      <w:spacing w:lineRule="auto" w:line="259" w:before="200" w:after="0"/>
      <w:jc w:val="left"/>
      <w:outlineLvl w:val="1"/>
    </w:pPr>
    <w:rPr>
      <w:rFonts w:ascii="Calibri Light" w:hAnsi="Calibri Light" w:eastAsia="" w:cs="" w:asciiTheme="majorHAnsi" w:cstheme="majorBidi" w:eastAsiaTheme="majorEastAsia" w:hAnsiTheme="majorHAnsi"/>
      <w:b/>
      <w:bCs/>
      <w:color w:themeColor="accent1" w:val="4F81BD"/>
      <w:kern w:val="0"/>
      <w:sz w:val="26"/>
      <w:szCs w:val="26"/>
      <w:lang w:val="ru-RU" w:eastAsia="en-US" w:bidi="ar-SA"/>
    </w:rPr>
  </w:style>
  <w:style w:type="paragraph" w:styleId="Heading3">
    <w:name w:val="Heading 3"/>
    <w:uiPriority w:val="9"/>
    <w:unhideWhenUsed/>
    <w:qFormat/>
    <w:rsid w:val="00285b63"/>
    <w:pPr>
      <w:keepNext w:val="true"/>
      <w:keepLines/>
      <w:widowControl/>
      <w:suppressAutoHyphens w:val="true"/>
      <w:bidi w:val="0"/>
      <w:spacing w:lineRule="auto" w:line="259" w:before="200" w:after="0"/>
      <w:jc w:val="left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color w:themeColor="accent1" w:val="4F81BD"/>
      <w:kern w:val="0"/>
      <w:sz w:val="20"/>
      <w:szCs w:val="22"/>
      <w:lang w:val="ru-RU" w:eastAsia="en-US" w:bidi="ar-SA"/>
    </w:rPr>
  </w:style>
  <w:style w:type="paragraph" w:styleId="Heading4">
    <w:name w:val="Heading 4"/>
    <w:uiPriority w:val="9"/>
    <w:unhideWhenUsed/>
    <w:qFormat/>
    <w:rsid w:val="005f433e"/>
    <w:pPr>
      <w:keepNext w:val="true"/>
      <w:keepLines/>
      <w:widowControl/>
      <w:suppressAutoHyphens w:val="true"/>
      <w:bidi w:val="0"/>
      <w:spacing w:lineRule="auto" w:line="259" w:before="200" w:after="0"/>
      <w:jc w:val="left"/>
      <w:outlineLvl w:val="3"/>
    </w:pPr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themeColor="accent1" w:val="4F81BD"/>
      <w:kern w:val="0"/>
      <w:sz w:val="20"/>
      <w:szCs w:val="22"/>
      <w:lang w:val="ru-RU" w:eastAsia="en-US" w:bidi="ar-SA"/>
    </w:rPr>
  </w:style>
  <w:style w:type="paragraph" w:styleId="Heading5">
    <w:name w:val="Heading 5"/>
    <w:uiPriority w:val="9"/>
    <w:unhideWhenUsed/>
    <w:qFormat/>
    <w:rsid w:val="005f433e"/>
    <w:pPr>
      <w:keepNext w:val="true"/>
      <w:keepLines/>
      <w:widowControl/>
      <w:suppressAutoHyphens w:val="true"/>
      <w:bidi w:val="0"/>
      <w:spacing w:lineRule="auto" w:line="259" w:before="200" w:after="0"/>
      <w:jc w:val="left"/>
      <w:outlineLvl w:val="4"/>
    </w:pPr>
    <w:rPr>
      <w:rFonts w:ascii="Calibri Light" w:hAnsi="Calibri Light" w:eastAsia="" w:cs="" w:asciiTheme="majorHAnsi" w:cstheme="majorBidi" w:eastAsiaTheme="majorEastAsia" w:hAnsiTheme="majorHAnsi"/>
      <w:color w:themeColor="accent1" w:themeShade="7f" w:val="243F60"/>
      <w:kern w:val="0"/>
      <w:sz w:val="20"/>
      <w:szCs w:val="22"/>
      <w:lang w:val="ru-RU" w:eastAsia="en-US" w:bidi="ar-SA"/>
    </w:rPr>
  </w:style>
  <w:style w:type="paragraph" w:styleId="Heading6">
    <w:name w:val="Heading 6"/>
    <w:uiPriority w:val="9"/>
    <w:unhideWhenUsed/>
    <w:qFormat/>
    <w:rsid w:val="005f433e"/>
    <w:pPr>
      <w:keepNext w:val="true"/>
      <w:keepLines/>
      <w:widowControl/>
      <w:suppressAutoHyphens w:val="true"/>
      <w:bidi w:val="0"/>
      <w:spacing w:lineRule="auto" w:line="259" w:before="200" w:after="0"/>
      <w:jc w:val="left"/>
      <w:outlineLvl w:val="5"/>
    </w:pPr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7f" w:val="243F60"/>
      <w:kern w:val="0"/>
      <w:sz w:val="20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uiPriority w:val="99"/>
    <w:qFormat/>
    <w:rsid w:val="00c955f6"/>
    <w:rPr>
      <w:sz w:val="16"/>
      <w:szCs w:val="16"/>
    </w:rPr>
  </w:style>
  <w:style w:type="character" w:styleId="Style8" w:customStyle="1">
    <w:name w:val="Текст примечания Знак"/>
    <w:basedOn w:val="DefaultParagraphFont"/>
    <w:uiPriority w:val="99"/>
    <w:qFormat/>
    <w:rsid w:val="00c955f6"/>
    <w:rPr>
      <w:rFonts w:ascii="Times New Roman" w:hAnsi="Times New Roman" w:eastAsia="Times New Roman" w:cs="Times New Roman"/>
      <w:sz w:val="20"/>
      <w:szCs w:val="20"/>
    </w:rPr>
  </w:style>
  <w:style w:type="character" w:styleId="Style9" w:customStyle="1">
    <w:name w:val="Текст выноски Знак"/>
    <w:basedOn w:val="DefaultParagraphFont"/>
    <w:uiPriority w:val="99"/>
    <w:semiHidden/>
    <w:qFormat/>
    <w:rsid w:val="00c955f6"/>
    <w:rPr>
      <w:rFonts w:ascii="Segoe UI" w:hAnsi="Segoe UI" w:eastAsia="Times New Roman" w:cs="Segoe UI"/>
      <w:sz w:val="18"/>
      <w:szCs w:val="18"/>
    </w:rPr>
  </w:style>
  <w:style w:type="character" w:styleId="Style10" w:customStyle="1">
    <w:name w:val="Тема примечания Знак"/>
    <w:basedOn w:val="Style8"/>
    <w:uiPriority w:val="99"/>
    <w:semiHidden/>
    <w:qFormat/>
    <w:rsid w:val="00c955f6"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Style11" w:customStyle="1">
    <w:name w:val="Верхний колонтитул Знак"/>
    <w:basedOn w:val="DefaultParagraphFont"/>
    <w:uiPriority w:val="99"/>
    <w:qFormat/>
    <w:rsid w:val="00b22e57"/>
    <w:rPr>
      <w:rFonts w:ascii="Times New Roman" w:hAnsi="Times New Roman" w:eastAsia="Times New Roman" w:cs="Times New Roman"/>
      <w:sz w:val="20"/>
    </w:rPr>
  </w:style>
  <w:style w:type="character" w:styleId="Style12" w:customStyle="1">
    <w:name w:val="Нижний колонтитул Знак"/>
    <w:basedOn w:val="DefaultParagraphFont"/>
    <w:uiPriority w:val="99"/>
    <w:qFormat/>
    <w:rsid w:val="00b22e57"/>
    <w:rPr>
      <w:rFonts w:ascii="Times New Roman" w:hAnsi="Times New Roman" w:eastAsia="Times New Roman" w:cs="Times New Roman"/>
      <w:sz w:val="20"/>
    </w:rPr>
  </w:style>
  <w:style w:type="character" w:styleId="Style13" w:customStyle="1">
    <w:name w:val="Текст концевой сноски Знак"/>
    <w:basedOn w:val="DefaultParagraphFont"/>
    <w:uiPriority w:val="99"/>
    <w:semiHidden/>
    <w:qFormat/>
    <w:rsid w:val="00db21fa"/>
    <w:rPr>
      <w:rFonts w:ascii="Times New Roman" w:hAnsi="Times New Roman" w:eastAsia="Times New Roman" w:cs="Times New Roman"/>
      <w:sz w:val="20"/>
      <w:szCs w:val="20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EndnoteCharacters11">
    <w:name w:val="Endnote Characters11"/>
    <w:basedOn w:val="DefaultParagraphFont"/>
    <w:uiPriority w:val="99"/>
    <w:semiHidden/>
    <w:unhideWhenUsed/>
    <w:qFormat/>
    <w:rsid w:val="00db21fa"/>
    <w:rPr>
      <w:vertAlign w:val="superscript"/>
    </w:rPr>
  </w:style>
  <w:style w:type="character" w:styleId="Style14" w:customStyle="1">
    <w:name w:val="Текст сноски Знак"/>
    <w:basedOn w:val="DefaultParagraphFont"/>
    <w:uiPriority w:val="99"/>
    <w:qFormat/>
    <w:rsid w:val="00bb289a"/>
    <w:rPr>
      <w:rFonts w:ascii="Times New Roman" w:hAnsi="Times New Roman" w:eastAsia="Times New Roman" w:cs="Times New Roman"/>
      <w:sz w:val="20"/>
      <w:szCs w:val="20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basedOn w:val="DefaultParagraphFont"/>
    <w:uiPriority w:val="99"/>
    <w:semiHidden/>
    <w:unhideWhenUsed/>
    <w:qFormat/>
    <w:rsid w:val="00bb289a"/>
    <w:rPr>
      <w:vertAlign w:val="superscript"/>
    </w:rPr>
  </w:style>
  <w:style w:type="character" w:styleId="Style15" w:customStyle="1">
    <w:name w:val="Основной текст Знак"/>
    <w:basedOn w:val="DefaultParagraphFont"/>
    <w:uiPriority w:val="1"/>
    <w:qFormat/>
    <w:rsid w:val="00143b84"/>
    <w:rPr>
      <w:rFonts w:ascii="Times New Roman" w:hAnsi="Times New Roman" w:eastAsia="Times New Roman" w:cs="Times New Roman"/>
      <w:sz w:val="24"/>
      <w:szCs w:val="24"/>
    </w:rPr>
  </w:style>
  <w:style w:type="character" w:styleId="HTMLCode">
    <w:name w:val="HTML Code"/>
    <w:basedOn w:val="DefaultParagraphFont"/>
    <w:uiPriority w:val="99"/>
    <w:semiHidden/>
    <w:unhideWhenUsed/>
    <w:qFormat/>
    <w:rsid w:val="00416ab1"/>
    <w:rPr>
      <w:rFonts w:ascii="Courier New" w:hAnsi="Courier New" w:eastAsia="Times New Roman" w:cs="Courier New"/>
      <w:sz w:val="20"/>
      <w:szCs w:val="20"/>
    </w:rPr>
  </w:style>
  <w:style w:type="character" w:styleId="InternetLink">
    <w:name w:val="Internet Link"/>
    <w:uiPriority w:val="99"/>
    <w:unhideWhenUsed/>
    <w:qFormat/>
    <w:rPr>
      <w:color w:themeColor="hyperlink" w:val="0000FF"/>
      <w:u w:val="single"/>
    </w:rPr>
  </w:style>
  <w:style w:type="character" w:styleId="Style16">
    <w:name w:val="Символ сноски"/>
    <w:qFormat/>
    <w:rPr/>
  </w:style>
  <w:style w:type="character" w:styleId="Style17">
    <w:name w:val="Символ концевой сноски"/>
    <w:qFormat/>
    <w:rPr/>
  </w:style>
  <w:style w:type="character" w:styleId="3">
    <w:name w:val="Заголовок 3 Знак"/>
    <w:qFormat/>
    <w:rPr>
      <w:rFonts w:ascii="Cambria" w:hAnsi="Cambria"/>
      <w:b/>
      <w:bCs/>
      <w:color w:val="4F81BD"/>
    </w:rPr>
  </w:style>
  <w:style w:type="character" w:styleId="2">
    <w:name w:val="Основной текст2"/>
    <w:qFormat/>
    <w:rPr>
      <w:rFonts w:ascii="Times New Roman" w:hAnsi="Times New Roman" w:eastAsia="Times New Roman"/>
      <w:strike w:val="false"/>
      <w:dstrike w:val="false"/>
      <w:color w:val="000000"/>
      <w:spacing w:val="0"/>
      <w:w w:val="100"/>
      <w:sz w:val="26"/>
      <w:u w:val="none"/>
      <w:effect w:val="none"/>
      <w:lang w:val="ru-RU"/>
    </w:rPr>
  </w:style>
  <w:style w:type="character" w:styleId="1">
    <w:name w:val="Заголовок 1 Знак"/>
    <w:qFormat/>
    <w:rPr>
      <w:rFonts w:ascii="Tahoma" w:hAnsi="Tahoma" w:cs="Tahoma"/>
      <w:b/>
      <w:sz w:val="28"/>
    </w:rPr>
  </w:style>
  <w:style w:type="character" w:styleId="ConsPlusNormal">
    <w:name w:val="ConsPlusNormal Знак"/>
    <w:qFormat/>
    <w:rPr>
      <w:rFonts w:ascii="Arial" w:hAnsi="Arial" w:eastAsia="Arial"/>
    </w:rPr>
  </w:style>
  <w:style w:type="character" w:styleId="Style18">
    <w:name w:val="Абзац списка Знак"/>
    <w:qFormat/>
    <w:rPr>
      <w:rFonts w:ascii="Calibri" w:hAnsi="Calibri" w:cs="Calibri"/>
      <w:sz w:val="22"/>
      <w:szCs w:val="22"/>
    </w:rPr>
  </w:style>
  <w:style w:type="character" w:styleId="HTML">
    <w:name w:val="Стандартный HTML Знак"/>
    <w:qFormat/>
    <w:rPr>
      <w:rFonts w:ascii="Courier New" w:hAnsi="Courier New" w:eastAsia="Courier New"/>
    </w:rPr>
  </w:style>
  <w:style w:type="character" w:styleId="21">
    <w:name w:val="Заголовок 2 Знак"/>
    <w:qFormat/>
    <w:rPr>
      <w:rFonts w:ascii="Cambria" w:hAnsi="Cambria" w:eastAsia="Times New Roman"/>
      <w:b/>
      <w:bCs/>
      <w:i/>
      <w:iCs/>
      <w:sz w:val="28"/>
      <w:szCs w:val="28"/>
    </w:rPr>
  </w:style>
  <w:style w:type="character" w:styleId="Style19">
    <w:name w:val="Ñðàâíåíèå ðåäàêöèé. Äîáàâëåííûé ôðàãìåíò"/>
    <w:qFormat/>
    <w:rPr>
      <w:color w:val="000000"/>
      <w:shd w:fill="C1D7FF" w:val="clear"/>
    </w:rPr>
  </w:style>
  <w:style w:type="character" w:styleId="b-serp-itemfrom">
    <w:name w:val="b-serp-item__from"/>
    <w:qFormat/>
    <w:rPr/>
  </w:style>
  <w:style w:type="character" w:styleId="InternetLink1">
    <w:name w:val="Internet Link1"/>
    <w:qFormat/>
    <w:rPr>
      <w:color w:val="0000FF"/>
      <w:u w:val="single"/>
    </w:rPr>
  </w:style>
  <w:style w:type="character" w:styleId="4">
    <w:name w:val="Заголовок 4 Знак"/>
    <w:qFormat/>
    <w:rPr>
      <w:b/>
      <w:sz w:val="28"/>
    </w:rPr>
  </w:style>
  <w:style w:type="character" w:styleId="Style20">
    <w:name w:val="Название Знак"/>
    <w:qFormat/>
    <w:rPr>
      <w:sz w:val="28"/>
    </w:rPr>
  </w:style>
  <w:style w:type="character" w:styleId="FootnoteCharacters111">
    <w:name w:val="Footnote Characters111"/>
    <w:qFormat/>
    <w:rPr>
      <w:rFonts w:eastAsia="Times New Roman"/>
      <w:vertAlign w:val="superscript"/>
    </w:rPr>
  </w:style>
  <w:style w:type="character" w:styleId="Strong">
    <w:name w:val="Strong"/>
    <w:qFormat/>
    <w:rPr>
      <w:b/>
    </w:rPr>
  </w:style>
  <w:style w:type="character" w:styleId="Style21">
    <w:name w:val="Выделение жирным"/>
    <w:qFormat/>
    <w:rPr>
      <w:b/>
      <w:bCs/>
    </w:rPr>
  </w:style>
  <w:style w:type="character" w:styleId="InternetLink2">
    <w:name w:val="Internet Link2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Style2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 Devanagari"/>
      <w:sz w:val="28"/>
      <w:szCs w:val="28"/>
    </w:rPr>
  </w:style>
  <w:style w:type="paragraph" w:styleId="BodyText">
    <w:name w:val="Body Text"/>
    <w:basedOn w:val="Normal"/>
    <w:uiPriority w:val="1"/>
    <w:qFormat/>
    <w:rsid w:val="00143b84"/>
    <w:pPr>
      <w:widowControl w:val="false"/>
    </w:pPr>
    <w:rPr>
      <w:sz w:val="24"/>
      <w:szCs w:val="24"/>
    </w:rPr>
  </w:style>
  <w:style w:type="paragraph" w:styleId="List">
    <w:name w:val="List"/>
    <w:basedOn w:val="BodyText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Droid Sans Devanagari"/>
    </w:rPr>
  </w:style>
  <w:style w:type="paragraph" w:styleId="AnnotationText">
    <w:name w:val="Annotation Text"/>
    <w:basedOn w:val="Normal"/>
    <w:qFormat/>
    <w:pPr/>
    <w:rPr>
      <w:sz w:val="20"/>
    </w:rPr>
  </w:style>
  <w:style w:type="paragraph" w:styleId="BalloonText">
    <w:name w:val="Balloon Text"/>
    <w:basedOn w:val="Normal"/>
    <w:uiPriority w:val="99"/>
    <w:semiHidden/>
    <w:unhideWhenUsed/>
    <w:qFormat/>
    <w:rsid w:val="00c955f6"/>
    <w:pPr/>
    <w:rPr>
      <w:rFonts w:ascii="Segoe UI" w:hAnsi="Segoe UI" w:cs="Segoe UI"/>
      <w:sz w:val="18"/>
      <w:szCs w:val="18"/>
    </w:rPr>
  </w:style>
  <w:style w:type="paragraph" w:styleId="annotationsubject">
    <w:name w:val="annotation subject"/>
    <w:basedOn w:val="AnnotationText"/>
    <w:next w:val="AnnotationText"/>
    <w:uiPriority w:val="99"/>
    <w:semiHidden/>
    <w:unhideWhenUsed/>
    <w:qFormat/>
    <w:rsid w:val="00c955f6"/>
    <w:pPr/>
    <w:rPr>
      <w:b/>
      <w:bCs/>
    </w:rPr>
  </w:style>
  <w:style w:type="paragraph" w:styleId="1TimesNewRoman12" w:customStyle="1">
    <w:name w:val="! ТЗ Стиль __ТекстОсн_1и + Times New Roman 12 пт По ширине Первая стр..."/>
    <w:basedOn w:val="Normal"/>
    <w:qFormat/>
    <w:rsid w:val="003c4b9a"/>
    <w:pPr>
      <w:tabs>
        <w:tab w:val="clear" w:pos="720"/>
        <w:tab w:val="left" w:pos="851" w:leader="none"/>
      </w:tabs>
      <w:spacing w:lineRule="auto" w:line="360" w:before="60" w:after="60"/>
      <w:ind w:firstLine="709"/>
      <w:jc w:val="both"/>
    </w:pPr>
    <w:rPr>
      <w:sz w:val="24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321302"/>
    <w:pPr>
      <w:spacing w:before="0" w:after="0"/>
      <w:ind w:hanging="0" w:left="720"/>
      <w:contextualSpacing/>
    </w:pPr>
    <w:rPr/>
  </w:style>
  <w:style w:type="paragraph" w:styleId="Style24">
    <w:name w:val="Верхний и нижний колонтитулы"/>
    <w:basedOn w:val="Normal"/>
    <w:qFormat/>
    <w:pPr/>
    <w:rPr/>
  </w:style>
  <w:style w:type="paragraph" w:styleId="Style25">
    <w:name w:val="Колонтитул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uiPriority w:val="99"/>
    <w:unhideWhenUsed/>
    <w:rsid w:val="00b22e57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uiPriority w:val="99"/>
    <w:unhideWhenUsed/>
    <w:rsid w:val="00b22e57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EndnoteText">
    <w:name w:val="Endnote Text"/>
    <w:basedOn w:val="Normal"/>
    <w:uiPriority w:val="99"/>
    <w:semiHidden/>
    <w:unhideWhenUsed/>
    <w:rsid w:val="00db21fa"/>
    <w:pPr/>
    <w:rPr>
      <w:szCs w:val="20"/>
    </w:rPr>
  </w:style>
  <w:style w:type="paragraph" w:styleId="FootnoteText">
    <w:name w:val="Footnote Text"/>
    <w:basedOn w:val="Normal"/>
    <w:uiPriority w:val="99"/>
    <w:unhideWhenUsed/>
    <w:rsid w:val="00bb289a"/>
    <w:pPr/>
    <w:rPr>
      <w:szCs w:val="20"/>
    </w:rPr>
  </w:style>
  <w:style w:type="paragraph" w:styleId="NoSpacing">
    <w:name w:val="No Spacing"/>
    <w:uiPriority w:val="1"/>
    <w:qFormat/>
    <w:rsid w:val="00ce3de6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2"/>
      <w:lang w:val="ru-RU" w:eastAsia="en-US" w:bidi="ar-SA"/>
    </w:rPr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paragraph" w:styleId="Style28">
    <w:name w:val="Название проектного документа"/>
    <w:basedOn w:val="Normal"/>
    <w:qFormat/>
    <w:pPr>
      <w:widowControl w:val="false"/>
      <w:ind w:hanging="0" w:left="1701"/>
      <w:jc w:val="center"/>
    </w:pPr>
    <w:rPr>
      <w:rFonts w:ascii="Arial" w:hAnsi="Arial" w:eastAsia="Arial"/>
      <w:b/>
      <w:bCs/>
      <w:color w:val="000080"/>
      <w:sz w:val="32"/>
      <w:szCs w:val="20"/>
      <w:lang w:eastAsia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Liberation Serif"/>
      <w:b/>
      <w:bCs/>
      <w:color w:val="auto"/>
      <w:kern w:val="0"/>
      <w:sz w:val="24"/>
      <w:szCs w:val="24"/>
      <w:lang w:val="ru-RU" w:eastAsia="ar-SA" w:bidi="ar-SA"/>
    </w:rPr>
  </w:style>
  <w:style w:type="paragraph" w:styleId="HTMLPreformatted">
    <w:name w:val="HTML Preformatted"/>
    <w:basedOn w:val="Normal"/>
    <w:qFormat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ourier New"/>
      <w:sz w:val="20"/>
      <w:szCs w:val="20"/>
      <w:lang w:eastAsia="ar-SA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Liberation Serif"/>
      <w:color w:val="auto"/>
      <w:kern w:val="0"/>
      <w:sz w:val="24"/>
      <w:szCs w:val="24"/>
      <w:lang w:val="ru-RU" w:eastAsia="ar-SA" w:bidi="ar-SA"/>
    </w:rPr>
  </w:style>
  <w:style w:type="paragraph" w:styleId="consplusnormal0">
    <w:name w:val="consplusnormal0"/>
    <w:basedOn w:val="Normal"/>
    <w:qFormat/>
    <w:pPr>
      <w:spacing w:before="100" w:after="100"/>
      <w:ind w:firstLine="120"/>
    </w:pPr>
    <w:rPr>
      <w:rFonts w:ascii="Verdana" w:hAnsi="Verdana" w:cs="Verdana"/>
      <w:lang w:bidi="ar-SA"/>
    </w:rPr>
  </w:style>
  <w:style w:type="paragraph" w:styleId="NormalWeb">
    <w:name w:val="Normal (Web)"/>
    <w:basedOn w:val="Normal"/>
    <w:qFormat/>
    <w:pPr>
      <w:spacing w:beforeAutospacing="1" w:afterAutospacing="1"/>
    </w:pPr>
    <w:rPr>
      <w:rFonts w:ascii="Verdana" w:hAnsi="Verdana" w:cs="Verdana"/>
      <w:color w:val="333366"/>
      <w:sz w:val="12"/>
      <w:szCs w:val="12"/>
      <w:lang w:bidi="ar-SA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Arial" w:cs="Liberation Serif"/>
      <w:color w:val="auto"/>
      <w:kern w:val="0"/>
      <w:sz w:val="20"/>
      <w:szCs w:val="20"/>
      <w:lang w:val="ru-RU" w:eastAsia="ar-SA" w:bidi="ar-SA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Courier New" w:cs="Liberation Serif"/>
      <w:color w:val="auto"/>
      <w:kern w:val="0"/>
      <w:sz w:val="20"/>
      <w:szCs w:val="20"/>
      <w:lang w:val="ru-RU" w:eastAsia="ar-SA" w:bidi="ar-SA"/>
    </w:rPr>
  </w:style>
  <w:style w:type="paragraph" w:styleId="Title">
    <w:name w:val="Title"/>
    <w:basedOn w:val="Style22"/>
    <w:qFormat/>
    <w:pPr/>
    <w:rPr/>
  </w:style>
  <w:style w:type="numbering" w:styleId="Style2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uiPriority w:val="39"/>
    <w:rsid w:val="003c4b9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a">
    <w:name w:val="Table Grid"/>
    <w:basedOn w:val="a1"/>
    <w:uiPriority w:val="39"/>
    <w:rsid w:val="003c4b9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LAW&amp;n=203085&amp;dst=100098" TargetMode="External"/><Relationship Id="rId3" Type="http://schemas.openxmlformats.org/officeDocument/2006/relationships/hyperlink" Target="https://login.consultant.ru/link/?req=doc&amp;base=LAW&amp;n=525518&amp;dst=3192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8BCF6-92F3-4316-BA8D-D2CB723E4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4950</TotalTime>
  <Application>LibreOffice/24.2.6.2$Linux_X86_64 LibreOffice_project/420$Build-2</Application>
  <AppVersion>15.0000</AppVersion>
  <Pages>22</Pages>
  <Words>5284</Words>
  <Characters>40652</Characters>
  <CharactersWithSpaces>45902</CharactersWithSpaces>
  <Paragraphs>543</Paragraphs>
  <Company>КонсультантПлюс Версия 4026.00.02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2026-06-29T15:44:00Z</dcterms:created>
  <dc:creator>Кузнецов Виталий Геннадиевич</dc:creator>
  <dc:description/>
  <dc:language>ru-RU</dc:language>
  <cp:lastModifiedBy/>
  <cp:lastPrinted>2026-07-30T15:10:44Z</cp:lastPrinted>
  <dcterms:modified xsi:type="dcterms:W3CDTF">2026-07-30T15:10:52Z</dcterms:modified>
  <cp:revision>937</cp:revision>
  <dc:subject/>
  <dc:title>"Градостроительный кодекс Российской Федерации" от 29.12.2004 N 190-ФЗ(ред. от 23.03.2026)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