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54:32:010720:2577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 40</w:t>
      </w:r>
      <w:r>
        <w:rPr>
          <w:sz w:val="28"/>
          <w:szCs w:val="28"/>
        </w:rPr>
        <w:t xml:space="preserve">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54:32:010720:2577, площадью 18 105 кв.м., расположенного по адресу: Новосибирская обл., г. Бердск, ул. Линейная, зд. 2, в части уменьшения отступов с 3 метров до 0 метра по границам, согласно прилагаемой схеме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54:32:010720:2577, площадью 18 105 кв.м., расположенного по адресу: Новосибирская обл., г. Бердск, ул. Линейная, зд. 2, в части уменьшения отступов с 3 метров до 0 метра по границам, согласно прилагаемой схеме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145415</wp:posOffset>
            </wp:positionH>
            <wp:positionV relativeFrom="paragraph">
              <wp:posOffset>162560</wp:posOffset>
            </wp:positionV>
            <wp:extent cx="6033135" cy="360489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7429" t="14420" r="4918" b="11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135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LibreOffice/24.2.4.2$Linux_X86_64 LibreOffice_project/51a6219feb6075d9a4c46691dcfe0cd9c4fff3c2</Application>
  <AppVersion>15.0000</AppVersion>
  <Pages>2</Pages>
  <Words>279</Words>
  <Characters>2149</Characters>
  <CharactersWithSpaces>2501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2026-07-03T11:18:32Z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