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AB445E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AB445E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hAnsi="Times New Roman" w:cs="Times New Roman"/>
          <w:b/>
          <w:bCs/>
          <w:sz w:val="20"/>
          <w:szCs w:val="20"/>
        </w:rPr>
        <w:t xml:space="preserve">вскрытия конвертов </w:t>
      </w:r>
      <w:proofErr w:type="gramStart"/>
      <w:r w:rsidRPr="00AB445E">
        <w:rPr>
          <w:rFonts w:ascii="Times New Roman" w:hAnsi="Times New Roman" w:cs="Times New Roman"/>
          <w:b/>
          <w:bCs/>
          <w:sz w:val="20"/>
          <w:szCs w:val="20"/>
        </w:rPr>
        <w:t>с предложениями на участие в отборе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AB445E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proofErr w:type="gramEnd"/>
      <w:r w:rsidRPr="00AB445E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441391">
        <w:rPr>
          <w:rFonts w:ascii="Times New Roman" w:hAnsi="Times New Roman" w:cs="Times New Roman"/>
          <w:b/>
          <w:sz w:val="20"/>
          <w:szCs w:val="20"/>
        </w:rPr>
        <w:t>Советская, д.58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AB445E" w:rsidTr="003E06A2">
        <w:trPr>
          <w:trHeight w:val="82"/>
        </w:trPr>
        <w:tc>
          <w:tcPr>
            <w:tcW w:w="4812" w:type="dxa"/>
          </w:tcPr>
          <w:p w:rsidR="00331C55" w:rsidRPr="00AB445E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AB445E" w:rsidRDefault="00F140C1" w:rsidP="00A1109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«27» апреля</w:t>
            </w:r>
            <w:r w:rsidR="00522192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22192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3C3B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331C55" w:rsidRPr="00AB445E" w:rsidRDefault="00331C55" w:rsidP="00BE5CB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5CB7" w:rsidRPr="00AB445E" w:rsidRDefault="00BE5CB7" w:rsidP="007356A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7B0F49" w:rsidRPr="007B0F49">
        <w:rPr>
          <w:rFonts w:ascii="Times New Roman" w:eastAsia="Calibri" w:hAnsi="Times New Roman" w:cs="Times New Roman"/>
          <w:sz w:val="20"/>
          <w:szCs w:val="20"/>
        </w:rPr>
        <w:t>Общество с ограниченной ответственностью  «Управляющая Компания Альтернатива Военный Городок».</w:t>
      </w:r>
    </w:p>
    <w:p w:rsidR="00BE5CB7" w:rsidRPr="00AB445E" w:rsidRDefault="00BE5CB7" w:rsidP="00BE5C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7670A" w:rsidRPr="0067670A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="00441391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="00441391">
        <w:rPr>
          <w:rFonts w:ascii="Times New Roman" w:hAnsi="Times New Roman" w:cs="Times New Roman"/>
          <w:sz w:val="20"/>
          <w:szCs w:val="20"/>
        </w:rPr>
        <w:t>, д.58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67670A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(</w:t>
      </w:r>
      <w:r w:rsidRPr="00590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максимальная) цена </w:t>
      </w:r>
      <w:r w:rsidR="008A5CD9" w:rsidRPr="00590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5904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9902C6" w:rsidRPr="009902C6">
        <w:rPr>
          <w:rFonts w:ascii="Times New Roman" w:hAnsi="Times New Roman" w:cs="Times New Roman"/>
          <w:b/>
          <w:sz w:val="20"/>
          <w:szCs w:val="20"/>
        </w:rPr>
        <w:t xml:space="preserve">2 436 036,00 рубля </w:t>
      </w:r>
      <w:r w:rsidR="009902C6" w:rsidRPr="009902C6">
        <w:rPr>
          <w:rFonts w:ascii="Times New Roman" w:hAnsi="Times New Roman" w:cs="Times New Roman"/>
          <w:sz w:val="20"/>
          <w:szCs w:val="20"/>
        </w:rPr>
        <w:t>(два миллиона четыреста тридцать шесть тысяч тридцать шесть рублей 00 копеек)</w:t>
      </w:r>
      <w:r w:rsidR="009902C6">
        <w:rPr>
          <w:rFonts w:ascii="Times New Roman" w:hAnsi="Times New Roman" w:cs="Times New Roman"/>
          <w:sz w:val="20"/>
          <w:szCs w:val="20"/>
        </w:rPr>
        <w:t>.</w:t>
      </w:r>
    </w:p>
    <w:p w:rsidR="00BE5CB7" w:rsidRPr="00AB445E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F753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4E0AF6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1E3E5A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23E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 Владимир Андреевич</w:t>
      </w:r>
    </w:p>
    <w:p w:rsidR="005A606C" w:rsidRPr="004E0AF6" w:rsidRDefault="005A606C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 Совбанов Максим Флюрович</w:t>
      </w:r>
    </w:p>
    <w:p w:rsidR="008A5CD9" w:rsidRPr="004E0AF6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Берсенева Елена Борисовна</w:t>
      </w:r>
    </w:p>
    <w:p w:rsidR="005A606C" w:rsidRPr="004E0AF6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4C2CAD" w:rsidRPr="004E0AF6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F753C9" w:rsidRPr="004E0AF6" w:rsidRDefault="00F753C9" w:rsidP="00F753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="00D123E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Саликова Татьяна Вячеславовна</w:t>
      </w:r>
    </w:p>
    <w:p w:rsidR="00796D93" w:rsidRPr="004E0AF6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4E0AF6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4E0AF6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4E0AF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="00D001E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38679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4E0AF6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4E0AF6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4E0A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– 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(время Новосибирское).</w:t>
      </w:r>
    </w:p>
    <w:p w:rsidR="007631E0" w:rsidRPr="004E0AF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До окончания указанного в извещении о проведении 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="00A110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="00393B1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было подано 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A5C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бумажном носителе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Журналу регистрации </w:t>
      </w:r>
      <w:r w:rsidR="006964B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6964B5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 (Приложение № 1)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31E0" w:rsidRPr="004E0AF6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До момента вскрытия конвертов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отбор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е не отзывались</w:t>
      </w:r>
      <w:r w:rsidR="00DC05D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6414E" w:rsidRPr="004E0AF6">
        <w:rPr>
          <w:rFonts w:ascii="Times New Roman" w:hAnsi="Times New Roman" w:cs="Times New Roman"/>
          <w:sz w:val="20"/>
          <w:szCs w:val="20"/>
        </w:rPr>
        <w:t>изменени</w:t>
      </w:r>
      <w:r w:rsidR="00386795" w:rsidRPr="004E0AF6">
        <w:rPr>
          <w:rFonts w:ascii="Times New Roman" w:hAnsi="Times New Roman" w:cs="Times New Roman"/>
          <w:sz w:val="20"/>
          <w:szCs w:val="20"/>
        </w:rPr>
        <w:t>й</w:t>
      </w:r>
      <w:r w:rsidR="00522192"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386795" w:rsidRPr="004E0AF6">
        <w:rPr>
          <w:rFonts w:ascii="Times New Roman" w:hAnsi="Times New Roman" w:cs="Times New Roman"/>
          <w:sz w:val="20"/>
          <w:szCs w:val="20"/>
        </w:rPr>
        <w:t>не вносилось</w:t>
      </w:r>
      <w:r w:rsidR="00083950" w:rsidRPr="004E0AF6">
        <w:rPr>
          <w:rFonts w:ascii="Times New Roman" w:hAnsi="Times New Roman" w:cs="Times New Roman"/>
          <w:sz w:val="20"/>
          <w:szCs w:val="20"/>
        </w:rPr>
        <w:t>.</w:t>
      </w:r>
    </w:p>
    <w:p w:rsidR="007631E0" w:rsidRPr="004E0AF6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 Результаты вскрытия конверт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D01F2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оформлены в Приложении № 2 к настоящему протоколу.</w:t>
      </w:r>
    </w:p>
    <w:p w:rsidR="008668AA" w:rsidRPr="004E0AF6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668AA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1494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рассмотрела единственное предложение и приняла решение признать предложение на участие в отборе соответствующим требованиям</w:t>
      </w:r>
      <w:r w:rsidR="00881494" w:rsidRPr="004E0AF6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881494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14.05.2018 №1170 и извещения о проведения отбора</w:t>
      </w:r>
      <w:r w:rsidR="00E05FA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1494" w:rsidRPr="004E0AF6" w:rsidRDefault="00881494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E0AF6">
        <w:rPr>
          <w:rFonts w:ascii="Times New Roman" w:hAnsi="Times New Roman" w:cs="Times New Roman"/>
          <w:sz w:val="20"/>
          <w:szCs w:val="20"/>
        </w:rPr>
        <w:t xml:space="preserve">В связи с тем, что на участие в отборе подано только одно предложение – комиссия приняла решение заключить </w:t>
      </w:r>
      <w:r w:rsidR="00DF7FC3" w:rsidRPr="004E0AF6">
        <w:rPr>
          <w:rFonts w:ascii="Times New Roman" w:hAnsi="Times New Roman" w:cs="Times New Roman"/>
          <w:sz w:val="20"/>
          <w:szCs w:val="20"/>
        </w:rPr>
        <w:t xml:space="preserve">договор подряда </w:t>
      </w:r>
      <w:r w:rsidRPr="004E0AF6">
        <w:rPr>
          <w:rFonts w:ascii="Times New Roman" w:hAnsi="Times New Roman" w:cs="Times New Roman"/>
          <w:sz w:val="20"/>
          <w:szCs w:val="20"/>
        </w:rPr>
        <w:t>с единственным участником на условиях</w:t>
      </w:r>
      <w:r w:rsidR="00DF7FC3" w:rsidRPr="004E0AF6">
        <w:rPr>
          <w:rFonts w:ascii="Times New Roman" w:hAnsi="Times New Roman" w:cs="Times New Roman"/>
          <w:sz w:val="20"/>
          <w:szCs w:val="20"/>
        </w:rPr>
        <w:t>,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F7FC3" w:rsidRPr="004E0AF6">
        <w:rPr>
          <w:rFonts w:ascii="Times New Roman" w:hAnsi="Times New Roman" w:cs="Times New Roman"/>
          <w:sz w:val="20"/>
          <w:szCs w:val="20"/>
        </w:rPr>
        <w:t>указанных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11F3D" w:rsidRPr="004E0AF6">
        <w:rPr>
          <w:rFonts w:ascii="Times New Roman" w:hAnsi="Times New Roman" w:cs="Times New Roman"/>
          <w:sz w:val="20"/>
          <w:szCs w:val="20"/>
        </w:rPr>
        <w:t xml:space="preserve">в </w:t>
      </w:r>
      <w:r w:rsidR="00D11F3D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извещении о проведения отбора</w:t>
      </w:r>
      <w:r w:rsidR="00D11F3D" w:rsidRPr="004E0AF6">
        <w:rPr>
          <w:rFonts w:ascii="Times New Roman" w:hAnsi="Times New Roman" w:cs="Times New Roman"/>
          <w:sz w:val="20"/>
          <w:szCs w:val="20"/>
        </w:rPr>
        <w:t xml:space="preserve"> и </w:t>
      </w:r>
      <w:r w:rsidR="005A606C" w:rsidRPr="004E0AF6">
        <w:rPr>
          <w:rFonts w:ascii="Times New Roman" w:hAnsi="Times New Roman" w:cs="Times New Roman"/>
          <w:sz w:val="20"/>
          <w:szCs w:val="20"/>
        </w:rPr>
        <w:t>предложении</w:t>
      </w:r>
      <w:r w:rsidRPr="004E0AF6">
        <w:rPr>
          <w:rFonts w:ascii="Times New Roman" w:hAnsi="Times New Roman" w:cs="Times New Roman"/>
          <w:sz w:val="20"/>
          <w:szCs w:val="20"/>
        </w:rPr>
        <w:t xml:space="preserve"> </w:t>
      </w:r>
      <w:r w:rsidR="00DF7FC3" w:rsidRPr="004E0AF6">
        <w:rPr>
          <w:rFonts w:ascii="Times New Roman" w:hAnsi="Times New Roman" w:cs="Times New Roman"/>
          <w:sz w:val="20"/>
          <w:szCs w:val="20"/>
        </w:rPr>
        <w:t xml:space="preserve">участника 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(Приложении № 2)</w:t>
      </w:r>
      <w:r w:rsidRPr="004E0AF6">
        <w:rPr>
          <w:rFonts w:ascii="Times New Roman" w:hAnsi="Times New Roman" w:cs="Times New Roman"/>
          <w:sz w:val="20"/>
          <w:szCs w:val="20"/>
        </w:rPr>
        <w:t>.</w:t>
      </w:r>
    </w:p>
    <w:p w:rsidR="002D118F" w:rsidRPr="004E0AF6" w:rsidRDefault="001D4FC6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4E0AF6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D12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23E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Рак Владимир Андреевич</w:t>
      </w:r>
      <w:r w:rsidR="00D123E7" w:rsidRPr="004E0A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– 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Совбанов Максим Флюрович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</w:t>
      </w:r>
      <w:r w:rsidR="004E309F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Берсенева Елена Борисовна</w:t>
      </w:r>
      <w:r w:rsidR="004E309F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DD4B92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F140C1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D4B92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="001D4FC6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F753C9" w:rsidRPr="004E0AF6" w:rsidRDefault="00F140C1" w:rsidP="00F753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="00D123E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Саликова Татьяна Вячеславовна</w:t>
      </w:r>
      <w:r w:rsidR="00D123E7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2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753C9" w:rsidRPr="004E0AF6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4E0AF6" w:rsidRDefault="00E62833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4FC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F753C9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D4B92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</w:p>
    <w:p w:rsidR="00DD4B92" w:rsidRPr="004E0AF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голосов,</w:t>
      </w:r>
    </w:p>
    <w:p w:rsidR="00DD4B92" w:rsidRPr="004E0AF6" w:rsidRDefault="00DD4B92" w:rsidP="00DD4B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</w:t>
      </w:r>
      <w:r w:rsidR="009E0996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DD0E0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4E0AF6" w:rsidRDefault="00DD4B92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D51D8"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4E0AF6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A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D123E7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 Владимир Андреевич</w:t>
            </w:r>
            <w:bookmarkStart w:id="0" w:name="_GoBack"/>
            <w:bookmarkEnd w:id="0"/>
          </w:p>
        </w:tc>
      </w:tr>
      <w:tr w:rsidR="00AB445E" w:rsidRPr="004E0AF6" w:rsidTr="00AD662C">
        <w:tc>
          <w:tcPr>
            <w:tcW w:w="3379" w:type="dxa"/>
          </w:tcPr>
          <w:p w:rsidR="00AB445E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3108" w:type="dxa"/>
          </w:tcPr>
          <w:p w:rsidR="00AB445E" w:rsidRPr="004E0AF6" w:rsidRDefault="00AB445E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B445E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Совбанов Максим Флюрович</w:t>
            </w:r>
          </w:p>
        </w:tc>
      </w:tr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4E309F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 Елена Борисовна</w:t>
            </w:r>
          </w:p>
        </w:tc>
      </w:tr>
      <w:tr w:rsidR="00A06A6B" w:rsidRPr="004E0AF6" w:rsidTr="00AD662C">
        <w:tc>
          <w:tcPr>
            <w:tcW w:w="3379" w:type="dxa"/>
          </w:tcPr>
          <w:p w:rsidR="00A06A6B" w:rsidRPr="004E0AF6" w:rsidRDefault="00A06A6B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4E0AF6" w:rsidRDefault="00A06A6B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4E0AF6" w:rsidRDefault="00AB445E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868D2" w:rsidRPr="004E0AF6" w:rsidTr="00AD662C">
        <w:tc>
          <w:tcPr>
            <w:tcW w:w="3379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4E0AF6" w:rsidRDefault="00A868D2" w:rsidP="009A69F2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4E0AF6" w:rsidRDefault="00A868D2" w:rsidP="009A69F2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A868D2" w:rsidRPr="00DD4B92" w:rsidTr="00AD662C">
        <w:tc>
          <w:tcPr>
            <w:tcW w:w="3379" w:type="dxa"/>
          </w:tcPr>
          <w:p w:rsidR="00A868D2" w:rsidRPr="00DD4B92" w:rsidRDefault="00A868D2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868D2" w:rsidRPr="00DD4B92" w:rsidRDefault="00A868D2" w:rsidP="00F753C9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868D2" w:rsidRPr="00DD4B92" w:rsidRDefault="00D123E7" w:rsidP="00F753C9">
            <w:pPr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Саликова Татьяна Вячеславовна</w:t>
            </w:r>
          </w:p>
        </w:tc>
      </w:tr>
    </w:tbl>
    <w:p w:rsidR="00D71177" w:rsidRPr="008459A0" w:rsidRDefault="00BE5CB7" w:rsidP="005C1D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6279F7"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1</w:t>
      </w:r>
    </w:p>
    <w:p w:rsidR="006279F7" w:rsidRPr="008459A0" w:rsidRDefault="00D71177" w:rsidP="00D01F2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441391">
        <w:rPr>
          <w:rFonts w:ascii="Times New Roman" w:hAnsi="Times New Roman" w:cs="Times New Roman"/>
          <w:sz w:val="20"/>
          <w:szCs w:val="20"/>
        </w:rPr>
        <w:t>Советская, д.58</w:t>
      </w:r>
      <w:r w:rsidR="001B17A2">
        <w:rPr>
          <w:rFonts w:ascii="Times New Roman" w:hAnsi="Times New Roman" w:cs="Times New Roman"/>
          <w:sz w:val="20"/>
          <w:szCs w:val="20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6279F7"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="009E0996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D71177" w:rsidRPr="008459A0" w:rsidRDefault="00D71177" w:rsidP="00452F5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B7" w:rsidRPr="008459A0" w:rsidRDefault="00BE5CB7" w:rsidP="00BE5CB7">
      <w:pPr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77" w:rsidRPr="008459A0" w:rsidRDefault="00D71177" w:rsidP="00627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Журнал регистрации поступления </w:t>
      </w:r>
      <w:r w:rsidR="006279F7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ПРЕДЛОЖЕНИЙ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 на участие в </w:t>
      </w:r>
      <w:r w:rsidR="00A06A6B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отбор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е</w:t>
      </w:r>
    </w:p>
    <w:p w:rsidR="00B05F76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4594C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64594C" w:rsidRPr="0064594C">
        <w:rPr>
          <w:rFonts w:ascii="Times New Roman" w:hAnsi="Times New Roman" w:cs="Times New Roman"/>
          <w:sz w:val="20"/>
          <w:szCs w:val="20"/>
        </w:rPr>
        <w:t xml:space="preserve">ул. </w:t>
      </w:r>
      <w:r w:rsidR="00441391">
        <w:rPr>
          <w:rFonts w:ascii="Times New Roman" w:hAnsi="Times New Roman" w:cs="Times New Roman"/>
          <w:sz w:val="20"/>
          <w:szCs w:val="20"/>
        </w:rPr>
        <w:t>Советская, д.58</w:t>
      </w:r>
      <w:r w:rsidRPr="0064594C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</w:p>
    <w:p w:rsidR="006279F7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588"/>
        <w:gridCol w:w="1733"/>
        <w:gridCol w:w="2682"/>
        <w:gridCol w:w="2516"/>
      </w:tblGrid>
      <w:tr w:rsidR="00BE5CB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8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733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2682" w:type="dxa"/>
            <w:vAlign w:val="center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(бумажный носитель)</w:t>
            </w:r>
          </w:p>
        </w:tc>
        <w:tc>
          <w:tcPr>
            <w:tcW w:w="2516" w:type="dxa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заявки</w:t>
            </w:r>
          </w:p>
        </w:tc>
      </w:tr>
      <w:tr w:rsidR="00D7117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D71177" w:rsidRPr="008459A0" w:rsidRDefault="00F140C1" w:rsidP="00F14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0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E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3" w:type="dxa"/>
            <w:vAlign w:val="center"/>
          </w:tcPr>
          <w:p w:rsidR="00D71177" w:rsidRPr="008459A0" w:rsidRDefault="00FA2A20" w:rsidP="009E0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09:27</w:t>
            </w:r>
          </w:p>
        </w:tc>
        <w:tc>
          <w:tcPr>
            <w:tcW w:w="2682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2516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</w:t>
            </w:r>
          </w:p>
        </w:tc>
      </w:tr>
    </w:tbl>
    <w:p w:rsidR="00BE5CB7" w:rsidRPr="008459A0" w:rsidRDefault="00BE5CB7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75E" w:rsidRPr="008459A0" w:rsidRDefault="00BC475E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1FD" w:rsidRPr="008459A0" w:rsidRDefault="00A611FD" w:rsidP="002D5334">
      <w:pPr>
        <w:rPr>
          <w:rFonts w:ascii="Times New Roman" w:hAnsi="Times New Roman" w:cs="Times New Roman"/>
          <w:b/>
          <w:sz w:val="20"/>
          <w:szCs w:val="20"/>
        </w:rPr>
        <w:sectPr w:rsidR="00A611FD" w:rsidRPr="008459A0" w:rsidSect="00DD4B92">
          <w:pgSz w:w="11906" w:h="16838"/>
          <w:pgMar w:top="426" w:right="851" w:bottom="284" w:left="1134" w:header="709" w:footer="709" w:gutter="0"/>
          <w:cols w:space="708"/>
          <w:docGrid w:linePitch="360"/>
        </w:sectPr>
      </w:pPr>
    </w:p>
    <w:p w:rsidR="00BC475E" w:rsidRPr="008459A0" w:rsidRDefault="006279F7" w:rsidP="00452F55">
      <w:pPr>
        <w:widowControl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2</w:t>
      </w:r>
    </w:p>
    <w:p w:rsidR="001B17A2" w:rsidRPr="008459A0" w:rsidRDefault="001B17A2" w:rsidP="001B17A2">
      <w:pPr>
        <w:widowControl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подрядных организаций для выполнения</w:t>
      </w:r>
      <w:proofErr w:type="gramEnd"/>
      <w:r w:rsidRPr="008459A0">
        <w:rPr>
          <w:rFonts w:ascii="Times New Roman" w:hAnsi="Times New Roman" w:cs="Times New Roman"/>
          <w:sz w:val="20"/>
          <w:szCs w:val="20"/>
        </w:rPr>
        <w:t xml:space="preserve">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ул. </w:t>
      </w:r>
      <w:r w:rsidR="009165C2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r w:rsidR="00441391">
        <w:rPr>
          <w:rFonts w:ascii="Times New Roman" w:hAnsi="Times New Roman" w:cs="Times New Roman"/>
          <w:sz w:val="20"/>
          <w:szCs w:val="20"/>
        </w:rPr>
        <w:t>Советская, д.58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140C1">
        <w:rPr>
          <w:rFonts w:ascii="Times New Roman" w:eastAsia="Times New Roman" w:hAnsi="Times New Roman" w:cs="Times New Roman"/>
          <w:sz w:val="20"/>
          <w:szCs w:val="20"/>
          <w:lang w:eastAsia="ru-RU"/>
        </w:rPr>
        <w:t>«27» апреля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099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6279F7" w:rsidRPr="008459A0" w:rsidRDefault="006279F7" w:rsidP="007140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D10EF1" w:rsidRPr="008459A0" w:rsidRDefault="006279F7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ВСКРЫТИЯ КОНВЕРТ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ПРЕДЛОЖЕНИ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УЧАСТИЕ В ОТБОРЕ</w:t>
      </w:r>
      <w:r w:rsidRPr="008459A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5F76" w:rsidRPr="008459A0" w:rsidRDefault="00D10EF1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C53503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C53503" w:rsidRPr="00C53503"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 w:rsidR="00441391"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 w:rsidR="00441391">
        <w:rPr>
          <w:rFonts w:ascii="Times New Roman" w:hAnsi="Times New Roman" w:cs="Times New Roman"/>
          <w:sz w:val="20"/>
          <w:szCs w:val="20"/>
        </w:rPr>
        <w:t>, д.58</w:t>
      </w:r>
      <w:r w:rsidRPr="008459A0">
        <w:rPr>
          <w:rFonts w:ascii="Times New Roman" w:hAnsi="Times New Roman" w:cs="Times New Roman"/>
          <w:sz w:val="20"/>
          <w:szCs w:val="20"/>
        </w:rPr>
        <w:t xml:space="preserve"> в городе </w:t>
      </w:r>
      <w:r w:rsidR="00F61695" w:rsidRPr="008459A0">
        <w:rPr>
          <w:rFonts w:ascii="Times New Roman" w:hAnsi="Times New Roman" w:cs="Times New Roman"/>
          <w:sz w:val="20"/>
          <w:szCs w:val="20"/>
        </w:rPr>
        <w:t>Б</w:t>
      </w:r>
      <w:r w:rsidR="00C53503">
        <w:rPr>
          <w:rFonts w:ascii="Times New Roman" w:hAnsi="Times New Roman" w:cs="Times New Roman"/>
          <w:sz w:val="20"/>
          <w:szCs w:val="20"/>
        </w:rPr>
        <w:t>ердске Н</w:t>
      </w:r>
      <w:r w:rsidRPr="008459A0">
        <w:rPr>
          <w:rFonts w:ascii="Times New Roman" w:hAnsi="Times New Roman" w:cs="Times New Roman"/>
          <w:sz w:val="20"/>
          <w:szCs w:val="20"/>
        </w:rPr>
        <w:t>овосибирской области</w:t>
      </w:r>
    </w:p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59A0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 с регистрационным номером 1</w:t>
      </w: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5863"/>
        <w:gridCol w:w="5860"/>
      </w:tblGrid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8459A0" w:rsidRDefault="00F61695" w:rsidP="00D36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лица) участника отбора</w:t>
            </w:r>
            <w:proofErr w:type="gramEnd"/>
          </w:p>
        </w:tc>
        <w:tc>
          <w:tcPr>
            <w:tcW w:w="1854" w:type="pct"/>
            <w:shd w:val="clear" w:color="auto" w:fill="auto"/>
          </w:tcPr>
          <w:p w:rsidR="00F61695" w:rsidRPr="008459A0" w:rsidRDefault="00BA3CAA" w:rsidP="00D369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53" w:type="pct"/>
          </w:tcPr>
          <w:p w:rsidR="00F61695" w:rsidRPr="008459A0" w:rsidRDefault="00F61695" w:rsidP="00F61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Предложенная цена договора</w:t>
            </w:r>
          </w:p>
        </w:tc>
      </w:tr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C53503" w:rsidRDefault="00CA30AB" w:rsidP="00F96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96774">
              <w:rPr>
                <w:rFonts w:ascii="Times New Roman" w:hAnsi="Times New Roman" w:cs="Times New Roman"/>
                <w:sz w:val="20"/>
                <w:szCs w:val="20"/>
              </w:rPr>
              <w:t>«Городские дороги»</w:t>
            </w:r>
          </w:p>
        </w:tc>
        <w:tc>
          <w:tcPr>
            <w:tcW w:w="1854" w:type="pct"/>
            <w:shd w:val="clear" w:color="auto" w:fill="auto"/>
          </w:tcPr>
          <w:p w:rsidR="00F61695" w:rsidRPr="00C53503" w:rsidRDefault="003A3875" w:rsidP="00F967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633004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>, Новоси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бирская область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Бердск, ул. Химзаводская, 1А этаж 1</w:t>
            </w:r>
          </w:p>
        </w:tc>
        <w:tc>
          <w:tcPr>
            <w:tcW w:w="1853" w:type="pct"/>
          </w:tcPr>
          <w:p w:rsidR="00F61695" w:rsidRPr="00843223" w:rsidRDefault="009902C6" w:rsidP="00590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2 436 036,00 рубля </w:t>
            </w:r>
            <w:r w:rsidRPr="009902C6">
              <w:rPr>
                <w:rFonts w:ascii="Times New Roman" w:hAnsi="Times New Roman" w:cs="Times New Roman"/>
                <w:sz w:val="20"/>
                <w:szCs w:val="20"/>
              </w:rPr>
              <w:t>(два миллиона четыреста тридцать шесть тысяч тридцать шесть рублей 00 копеек)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4356" w:rsidRPr="008459A0" w:rsidRDefault="00FF0A7B" w:rsidP="00D10EF1">
      <w:pPr>
        <w:widowControl w:val="0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Информация о квалификации участника отбора</w:t>
      </w:r>
    </w:p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  <w:gridCol w:w="6095"/>
      </w:tblGrid>
      <w:tr w:rsidR="006279F7" w:rsidRPr="008459A0" w:rsidTr="00D10EF1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279F7" w:rsidRPr="008459A0" w:rsidRDefault="006279F7" w:rsidP="00FF0A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</w:tr>
      <w:tr w:rsidR="006279F7" w:rsidRPr="008459A0" w:rsidTr="00D10EF1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1B17A2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678B" w:rsidRPr="0079678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279F7" w:rsidRPr="008459A0" w:rsidTr="00D10EF1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2.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A4780">
              <w:rPr>
                <w:rFonts w:ascii="Times New Roman" w:hAnsi="Times New Roman" w:cs="Times New Roman"/>
                <w:sz w:val="20"/>
                <w:szCs w:val="20"/>
              </w:rPr>
              <w:t xml:space="preserve"> единиц специализированной техники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3. Наличие штатных квалифицированных кадров инженерно-строительных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BA3CAA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штатных квалифицированных сотрудников рабочей специальности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инженерно-технических работников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204388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 xml:space="preserve">5.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   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29,651 млн. руб. – 2018 год</w:t>
            </w:r>
          </w:p>
          <w:p w:rsidR="003C70B4" w:rsidRPr="00204388" w:rsidRDefault="003C70B4" w:rsidP="003C70B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81,640 млн. руб. - 2019 год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6. Наличие завода (предприятия) по производству асфальтобетонной смеси (АБЗ)</w:t>
            </w:r>
          </w:p>
        </w:tc>
        <w:tc>
          <w:tcPr>
            <w:tcW w:w="6095" w:type="dxa"/>
            <w:shd w:val="clear" w:color="auto" w:fill="auto"/>
          </w:tcPr>
          <w:p w:rsidR="006279F7" w:rsidRPr="003C70B4" w:rsidRDefault="003C70B4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Есть, асфальтобетонный завод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>LB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1200,</w:t>
            </w:r>
            <w:r w:rsidRPr="003C70B4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год выпуска 2018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7. Наличие собственной аттестованной лаборатории для испытаний асфальтобетонной смеси.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3C70B4" w:rsidP="003C70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Есть, заключение №157 о состоянии измерений в лаборатории от 17.08.18</w:t>
            </w:r>
          </w:p>
        </w:tc>
      </w:tr>
    </w:tbl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D10EF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B7"/>
    <w:rsid w:val="00004F50"/>
    <w:rsid w:val="00012D83"/>
    <w:rsid w:val="00015636"/>
    <w:rsid w:val="00016F1A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D599E"/>
    <w:rsid w:val="000E4CBB"/>
    <w:rsid w:val="000E62A1"/>
    <w:rsid w:val="000F7167"/>
    <w:rsid w:val="00112643"/>
    <w:rsid w:val="00115F17"/>
    <w:rsid w:val="00120F39"/>
    <w:rsid w:val="00143017"/>
    <w:rsid w:val="0015069B"/>
    <w:rsid w:val="00154336"/>
    <w:rsid w:val="00155A07"/>
    <w:rsid w:val="00165F94"/>
    <w:rsid w:val="0017072F"/>
    <w:rsid w:val="00192F59"/>
    <w:rsid w:val="001930D5"/>
    <w:rsid w:val="001A4780"/>
    <w:rsid w:val="001A7FC4"/>
    <w:rsid w:val="001B17A2"/>
    <w:rsid w:val="001B238B"/>
    <w:rsid w:val="001B74F9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94E41"/>
    <w:rsid w:val="002B4341"/>
    <w:rsid w:val="002B49B3"/>
    <w:rsid w:val="002B6994"/>
    <w:rsid w:val="002C63C2"/>
    <w:rsid w:val="002D118F"/>
    <w:rsid w:val="002D5334"/>
    <w:rsid w:val="002F0694"/>
    <w:rsid w:val="00311D62"/>
    <w:rsid w:val="00331C55"/>
    <w:rsid w:val="00336B50"/>
    <w:rsid w:val="00342141"/>
    <w:rsid w:val="00343BC8"/>
    <w:rsid w:val="00344098"/>
    <w:rsid w:val="00353305"/>
    <w:rsid w:val="00386795"/>
    <w:rsid w:val="00393B1E"/>
    <w:rsid w:val="003A3875"/>
    <w:rsid w:val="003B49EC"/>
    <w:rsid w:val="003C70B4"/>
    <w:rsid w:val="003D51D8"/>
    <w:rsid w:val="003D7549"/>
    <w:rsid w:val="003E06A2"/>
    <w:rsid w:val="003E0D02"/>
    <w:rsid w:val="004250F5"/>
    <w:rsid w:val="004278EC"/>
    <w:rsid w:val="00434EB5"/>
    <w:rsid w:val="004377B4"/>
    <w:rsid w:val="00440C65"/>
    <w:rsid w:val="00441391"/>
    <w:rsid w:val="004525D7"/>
    <w:rsid w:val="00452F55"/>
    <w:rsid w:val="0046424C"/>
    <w:rsid w:val="0046431C"/>
    <w:rsid w:val="00471239"/>
    <w:rsid w:val="00483BA4"/>
    <w:rsid w:val="00491016"/>
    <w:rsid w:val="004C2CAD"/>
    <w:rsid w:val="004C72C2"/>
    <w:rsid w:val="004D33F1"/>
    <w:rsid w:val="004D4330"/>
    <w:rsid w:val="004D638A"/>
    <w:rsid w:val="004E0AF6"/>
    <w:rsid w:val="004E0D7D"/>
    <w:rsid w:val="004E309F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0496"/>
    <w:rsid w:val="00597DA8"/>
    <w:rsid w:val="005A1D6E"/>
    <w:rsid w:val="005A606C"/>
    <w:rsid w:val="005B205E"/>
    <w:rsid w:val="005C1D4A"/>
    <w:rsid w:val="005C7122"/>
    <w:rsid w:val="0062199A"/>
    <w:rsid w:val="00622F76"/>
    <w:rsid w:val="006279F7"/>
    <w:rsid w:val="00627C30"/>
    <w:rsid w:val="0064594C"/>
    <w:rsid w:val="0065506D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4D6E"/>
    <w:rsid w:val="006F665A"/>
    <w:rsid w:val="006F7736"/>
    <w:rsid w:val="006F773D"/>
    <w:rsid w:val="00714038"/>
    <w:rsid w:val="007356A0"/>
    <w:rsid w:val="00747F24"/>
    <w:rsid w:val="007603AF"/>
    <w:rsid w:val="007631E0"/>
    <w:rsid w:val="00770C7A"/>
    <w:rsid w:val="007768EC"/>
    <w:rsid w:val="007910E1"/>
    <w:rsid w:val="0079678B"/>
    <w:rsid w:val="00796D93"/>
    <w:rsid w:val="007A7F48"/>
    <w:rsid w:val="007B0F49"/>
    <w:rsid w:val="007C0CF8"/>
    <w:rsid w:val="007E354D"/>
    <w:rsid w:val="007F3B3C"/>
    <w:rsid w:val="007F7E50"/>
    <w:rsid w:val="0080044C"/>
    <w:rsid w:val="008257AD"/>
    <w:rsid w:val="0083219F"/>
    <w:rsid w:val="00843223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40E5"/>
    <w:rsid w:val="008B743E"/>
    <w:rsid w:val="008C167E"/>
    <w:rsid w:val="008C3FF3"/>
    <w:rsid w:val="008D6BE0"/>
    <w:rsid w:val="008E5080"/>
    <w:rsid w:val="00904B30"/>
    <w:rsid w:val="00916521"/>
    <w:rsid w:val="009165C2"/>
    <w:rsid w:val="00934F29"/>
    <w:rsid w:val="00937522"/>
    <w:rsid w:val="00942057"/>
    <w:rsid w:val="00947E6D"/>
    <w:rsid w:val="009531EF"/>
    <w:rsid w:val="00974674"/>
    <w:rsid w:val="00982344"/>
    <w:rsid w:val="009902C6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0996"/>
    <w:rsid w:val="009E36A4"/>
    <w:rsid w:val="009E796B"/>
    <w:rsid w:val="00A065A9"/>
    <w:rsid w:val="00A06A6B"/>
    <w:rsid w:val="00A11096"/>
    <w:rsid w:val="00A131CE"/>
    <w:rsid w:val="00A427A4"/>
    <w:rsid w:val="00A56F0D"/>
    <w:rsid w:val="00A611FD"/>
    <w:rsid w:val="00A63EC5"/>
    <w:rsid w:val="00A863F7"/>
    <w:rsid w:val="00A868D2"/>
    <w:rsid w:val="00AB0934"/>
    <w:rsid w:val="00AB1761"/>
    <w:rsid w:val="00AB3D14"/>
    <w:rsid w:val="00AB444A"/>
    <w:rsid w:val="00AB445E"/>
    <w:rsid w:val="00AD599E"/>
    <w:rsid w:val="00AD662C"/>
    <w:rsid w:val="00AF3698"/>
    <w:rsid w:val="00B05F76"/>
    <w:rsid w:val="00B072C2"/>
    <w:rsid w:val="00B232CC"/>
    <w:rsid w:val="00B4173A"/>
    <w:rsid w:val="00B625B4"/>
    <w:rsid w:val="00B82BBA"/>
    <w:rsid w:val="00B86754"/>
    <w:rsid w:val="00B907E3"/>
    <w:rsid w:val="00B927D3"/>
    <w:rsid w:val="00B965F3"/>
    <w:rsid w:val="00BA1F2B"/>
    <w:rsid w:val="00BA3CAA"/>
    <w:rsid w:val="00BB7646"/>
    <w:rsid w:val="00BC475E"/>
    <w:rsid w:val="00BE0B85"/>
    <w:rsid w:val="00BE5CB7"/>
    <w:rsid w:val="00BF66C5"/>
    <w:rsid w:val="00C02DA6"/>
    <w:rsid w:val="00C02EA1"/>
    <w:rsid w:val="00C138B8"/>
    <w:rsid w:val="00C154B7"/>
    <w:rsid w:val="00C211D9"/>
    <w:rsid w:val="00C23CE4"/>
    <w:rsid w:val="00C365D4"/>
    <w:rsid w:val="00C45ED3"/>
    <w:rsid w:val="00C53503"/>
    <w:rsid w:val="00C5425A"/>
    <w:rsid w:val="00C613EF"/>
    <w:rsid w:val="00C66B24"/>
    <w:rsid w:val="00C67B8C"/>
    <w:rsid w:val="00CA30AB"/>
    <w:rsid w:val="00CB1CA7"/>
    <w:rsid w:val="00CB4356"/>
    <w:rsid w:val="00CC44FC"/>
    <w:rsid w:val="00CD62BC"/>
    <w:rsid w:val="00CE63B7"/>
    <w:rsid w:val="00D001EB"/>
    <w:rsid w:val="00D01F2D"/>
    <w:rsid w:val="00D10EF1"/>
    <w:rsid w:val="00D11F3D"/>
    <w:rsid w:val="00D123E7"/>
    <w:rsid w:val="00D17A02"/>
    <w:rsid w:val="00D26990"/>
    <w:rsid w:val="00D3694D"/>
    <w:rsid w:val="00D52CD4"/>
    <w:rsid w:val="00D6414E"/>
    <w:rsid w:val="00D64F8B"/>
    <w:rsid w:val="00D71177"/>
    <w:rsid w:val="00D82C1A"/>
    <w:rsid w:val="00D82DA1"/>
    <w:rsid w:val="00DA2CAD"/>
    <w:rsid w:val="00DA69C9"/>
    <w:rsid w:val="00DB58F3"/>
    <w:rsid w:val="00DC05D9"/>
    <w:rsid w:val="00DD0E0F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53A3"/>
    <w:rsid w:val="00E32C11"/>
    <w:rsid w:val="00E377C8"/>
    <w:rsid w:val="00E503A8"/>
    <w:rsid w:val="00E517B6"/>
    <w:rsid w:val="00E57880"/>
    <w:rsid w:val="00E62833"/>
    <w:rsid w:val="00E663EC"/>
    <w:rsid w:val="00E722C5"/>
    <w:rsid w:val="00E75CCC"/>
    <w:rsid w:val="00E943AA"/>
    <w:rsid w:val="00EE061B"/>
    <w:rsid w:val="00EE1472"/>
    <w:rsid w:val="00EE6FCF"/>
    <w:rsid w:val="00EF08BC"/>
    <w:rsid w:val="00F140C1"/>
    <w:rsid w:val="00F147DC"/>
    <w:rsid w:val="00F17266"/>
    <w:rsid w:val="00F2026C"/>
    <w:rsid w:val="00F31D63"/>
    <w:rsid w:val="00F453C0"/>
    <w:rsid w:val="00F61695"/>
    <w:rsid w:val="00F72B25"/>
    <w:rsid w:val="00F753C9"/>
    <w:rsid w:val="00F96774"/>
    <w:rsid w:val="00FA2A20"/>
    <w:rsid w:val="00FB673E"/>
    <w:rsid w:val="00FC7340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4BF8-5F40-40CB-B730-080B9E1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Масленников</cp:lastModifiedBy>
  <cp:revision>269</cp:revision>
  <cp:lastPrinted>2019-04-25T01:38:00Z</cp:lastPrinted>
  <dcterms:created xsi:type="dcterms:W3CDTF">2014-08-22T05:40:00Z</dcterms:created>
  <dcterms:modified xsi:type="dcterms:W3CDTF">2020-04-27T03:33:00Z</dcterms:modified>
</cp:coreProperties>
</file>