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9488"/>
        <w:widowControl w:val="0"/>
      </w:pPr>
    </w:p>
    <w:p>
      <w:pPr>
        <w:pStyle w:val="Style5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spacing w:before="0" w:after="0"/>
        <w:ind w:left="34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АДМИНИСТРАЦИЯ ГОРОДА БЕРДСКА</w:t>
        <w:br/>
        <w:t>ПРОТОКОЛ</w:t>
      </w:r>
      <w:bookmarkEnd w:id="0"/>
    </w:p>
    <w:p>
      <w:pPr>
        <w:pStyle w:val="Style7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spacing w:before="0" w:after="592" w:line="260" w:lineRule="exact"/>
        <w:ind w:left="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общественного обсуждения,</w:t>
      </w:r>
    </w:p>
    <w:p>
      <w:pPr>
        <w:pStyle w:val="Style5"/>
        <w:framePr w:w="9163" w:h="5753" w:hRule="exact" w:wrap="none" w:vAnchor="page" w:hAnchor="page" w:x="1880" w:y="672"/>
        <w:tabs>
          <w:tab w:leader="none" w:pos="6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2" w:line="260" w:lineRule="exact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19 февраля 2018 года</w:t>
        <w:tab/>
        <w:t>город Бердск</w:t>
      </w:r>
      <w:bookmarkEnd w:id="1"/>
    </w:p>
    <w:p>
      <w:pPr>
        <w:pStyle w:val="Style5"/>
        <w:framePr w:w="9163" w:h="5753" w:hRule="exact" w:wrap="none" w:vAnchor="page" w:hAnchor="page" w:x="1880" w:y="672"/>
        <w:tabs>
          <w:tab w:leader="none" w:pos="653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3" w:line="26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</w:t>
        <w:tab/>
        <w:t>Л.В.Степанова</w:t>
      </w:r>
      <w:bookmarkEnd w:id="2"/>
    </w:p>
    <w:p>
      <w:pPr>
        <w:pStyle w:val="Style9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11"/>
        </w:rPr>
        <w:t xml:space="preserve">Место проведения: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конференц-зал администрации города Бердска.</w:t>
      </w:r>
    </w:p>
    <w:p>
      <w:pPr>
        <w:pStyle w:val="Style9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1220" w:firstLine="0"/>
      </w:pPr>
      <w:r>
        <w:rPr>
          <w:rStyle w:val="CharStyle11"/>
        </w:rPr>
        <w:t xml:space="preserve">Адрес проведения: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Новосибирская область, г. Бердск, ул. Горького, 9 </w:t>
      </w:r>
      <w:r>
        <w:rPr>
          <w:rStyle w:val="CharStyle11"/>
        </w:rPr>
        <w:t xml:space="preserve">Время проведения: </w:t>
      </w:r>
      <w:r>
        <w:rPr>
          <w:lang w:val="ru-RU" w:eastAsia="ru-RU" w:bidi="ru-RU"/>
          <w:w w:val="100"/>
          <w:spacing w:val="0"/>
          <w:color w:val="000000"/>
          <w:position w:val="0"/>
        </w:rPr>
        <w:t>16 часов 00 минут.</w:t>
      </w:r>
    </w:p>
    <w:p>
      <w:pPr>
        <w:pStyle w:val="Style7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jc w:val="both"/>
        <w:spacing w:before="0" w:after="0" w:line="30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проведении, размещенная в сети Интернет:</w:t>
      </w:r>
    </w:p>
    <w:p>
      <w:pPr>
        <w:pStyle w:val="Style9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jc w:val="left"/>
        <w:spacing w:before="0" w:after="274"/>
        <w:ind w:left="0" w:right="4840" w:firstLine="0"/>
      </w:pPr>
      <w:r>
        <w:fldChar w:fldCharType="begin"/>
      </w:r>
      <w:r>
        <w:rPr>
          <w:color w:val="000000"/>
        </w:rPr>
        <w:instrText> HYPERLINK "http://iberdsk.ru/news/598448/"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http://iberdsk.ru/news/598448/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fldChar w:fldCharType="begin"/>
      </w:r>
      <w:r>
        <w:rPr>
          <w:color w:val="000000"/>
        </w:rPr>
        <w:instrText> HYPERLINK "http://www.berdskadm.ru/city/ad/39851/"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http://www.berdskadm.ru/city/ad/3985</w:t>
      </w:r>
      <w:r>
        <w:rPr>
          <w:rStyle w:val="Hyperlink"/>
          <w:lang w:val="ru-RU" w:eastAsia="ru-RU" w:bidi="ru-RU"/>
          <w:w w:val="100"/>
          <w:spacing w:val="0"/>
          <w:position w:val="0"/>
        </w:rPr>
        <w:t>1/</w:t>
      </w:r>
      <w:r>
        <w:fldChar w:fldCharType="end"/>
      </w:r>
    </w:p>
    <w:p>
      <w:pPr>
        <w:pStyle w:val="Style9"/>
        <w:framePr w:w="9163" w:h="5753" w:hRule="exact" w:wrap="none" w:vAnchor="page" w:hAnchor="page" w:x="1880" w:y="672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ПРИСУТСТВОВАЛО: 22 человека, в том числе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592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Степанова Лариса Владимировна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258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Захаров Владимир Николаевич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24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Антонов Антон Владимирович МКУ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Бадьин Валерий Георгиевич города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236" w:line="6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Горобец Игорь Петрович Голубев Владимир Алексеевич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524" w:line="6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Золотухина Татьяна Владимировна Ким Петр Анатольевич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263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Корниевская Ирина Анатольевна</w:t>
      </w:r>
    </w:p>
    <w:p>
      <w:pPr>
        <w:pStyle w:val="Style9"/>
        <w:framePr w:w="4051" w:h="7624" w:hRule="exact" w:wrap="none" w:vAnchor="page" w:hAnchor="page" w:x="1889" w:y="700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Касса Мария Петровна Линк Юлия Владимировна</w:t>
      </w:r>
    </w:p>
    <w:p>
      <w:pPr>
        <w:pStyle w:val="Style9"/>
        <w:framePr w:w="4637" w:h="1881" w:hRule="exact" w:wrap="none" w:vAnchor="page" w:hAnchor="page" w:x="6406" w:y="69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главы администрации (по городскому хозяйству), заместитель председателя комиссии; директор МКУ «УЖКХ», секретарь комиссии;</w:t>
      </w:r>
    </w:p>
    <w:p>
      <w:pPr>
        <w:pStyle w:val="Style9"/>
        <w:framePr w:w="4637" w:h="1881" w:hRule="exact" w:wrap="none" w:vAnchor="page" w:hAnchor="page" w:x="6406" w:y="697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начальник отдела строительства</w:t>
      </w:r>
    </w:p>
    <w:p>
      <w:pPr>
        <w:pStyle w:val="Style9"/>
        <w:framePr w:w="4637" w:h="4890" w:hRule="exact" w:wrap="none" w:vAnchor="page" w:hAnchor="page" w:x="6406" w:y="10043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Бердска (по согласованию);</w:t>
      </w:r>
    </w:p>
    <w:p>
      <w:pPr>
        <w:pStyle w:val="Style9"/>
        <w:numPr>
          <w:ilvl w:val="0"/>
          <w:numId w:val="1"/>
        </w:numPr>
        <w:framePr w:w="4637" w:h="4890" w:hRule="exact" w:wrap="none" w:vAnchor="page" w:hAnchor="page" w:x="6406" w:y="10043"/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бердской ячейки ЛДПР (по согласованию);</w:t>
      </w:r>
    </w:p>
    <w:p>
      <w:pPr>
        <w:pStyle w:val="Style9"/>
        <w:framePr w:w="4637" w:h="4890" w:hRule="exact" w:wrap="none" w:vAnchor="page" w:hAnchor="page" w:x="6406" w:y="100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депутат Совета депутатов города Бердска (по согласованию); начальник отдела энергетики и жилищно-коммунального хозяйства администрации города Бердска;</w:t>
      </w:r>
    </w:p>
    <w:p>
      <w:pPr>
        <w:pStyle w:val="Style9"/>
        <w:numPr>
          <w:ilvl w:val="0"/>
          <w:numId w:val="1"/>
        </w:numPr>
        <w:framePr w:w="4637" w:h="4890" w:hRule="exact" w:wrap="none" w:vAnchor="page" w:hAnchor="page" w:x="6406" w:y="10043"/>
        <w:tabs>
          <w:tab w:leader="none" w:pos="2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36" w:line="298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главы администрации (по строительству);</w:t>
      </w:r>
    </w:p>
    <w:p>
      <w:pPr>
        <w:pStyle w:val="Style9"/>
        <w:framePr w:w="4637" w:h="4890" w:hRule="exact" w:wrap="none" w:vAnchor="page" w:hAnchor="page" w:x="6406" w:y="1004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технический директор МУП «КБУ» (по согласованию);</w:t>
      </w:r>
    </w:p>
    <w:p>
      <w:pPr>
        <w:pStyle w:val="Style9"/>
        <w:framePr w:w="4637" w:h="4890" w:hRule="exact" w:wrap="none" w:vAnchor="page" w:hAnchor="page" w:x="6406" w:y="10043"/>
        <w:widowControl w:val="0"/>
        <w:keepNext w:val="0"/>
        <w:keepLines w:val="0"/>
        <w:shd w:val="clear" w:color="auto" w:fill="auto"/>
        <w:bidi w:val="0"/>
        <w:spacing w:before="0" w:after="0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Заместитель директора МКУ «УЖК»; начальник отдела общественной приемной Главы города Бердска;</w:t>
      </w:r>
    </w:p>
    <w:p>
      <w:pPr>
        <w:pStyle w:val="Style9"/>
        <w:framePr w:w="4637" w:h="662" w:hRule="exact" w:wrap="none" w:vAnchor="page" w:hAnchor="page" w:x="6406" w:y="9101"/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«УКС» (по согласованию); председатель Совета депутатов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3902" w:h="8876" w:hRule="exact" w:wrap="none" w:vAnchor="page" w:hAnchor="page" w:x="2014" w:y="581"/>
        <w:widowControl w:val="0"/>
        <w:keepNext w:val="0"/>
        <w:keepLines w:val="0"/>
        <w:shd w:val="clear" w:color="auto" w:fill="auto"/>
        <w:bidi w:val="0"/>
        <w:jc w:val="left"/>
        <w:spacing w:before="0" w:after="833" w:line="605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Назарова Галина Геннадьевна Онищенко Сергей Александрович Сагайдак Любовь Андреевна Христенко Раиса Васильевна</w:t>
      </w:r>
    </w:p>
    <w:p>
      <w:pPr>
        <w:pStyle w:val="Style9"/>
        <w:framePr w:w="3902" w:h="8876" w:hRule="exact" w:wrap="none" w:vAnchor="page" w:hAnchor="page" w:x="2014" w:y="581"/>
        <w:widowControl w:val="0"/>
        <w:keepNext w:val="0"/>
        <w:keepLines w:val="0"/>
        <w:shd w:val="clear" w:color="auto" w:fill="auto"/>
        <w:bidi w:val="0"/>
        <w:jc w:val="left"/>
        <w:spacing w:before="0" w:after="244" w:line="61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Щербенёва Марина Валерьевна Тужик Александр Михайлович</w:t>
      </w:r>
    </w:p>
    <w:p>
      <w:pPr>
        <w:pStyle w:val="Style9"/>
        <w:framePr w:w="3902" w:h="8876" w:hRule="exact" w:wrap="none" w:vAnchor="page" w:hAnchor="page" w:x="2014" w:y="581"/>
        <w:widowControl w:val="0"/>
        <w:keepNext w:val="0"/>
        <w:keepLines w:val="0"/>
        <w:shd w:val="clear" w:color="auto" w:fill="auto"/>
        <w:bidi w:val="0"/>
        <w:jc w:val="left"/>
        <w:spacing w:before="0" w:after="820" w:line="6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Лаптева Марина Викторовна Ишевская Маргарита Валерьевна</w:t>
      </w:r>
    </w:p>
    <w:p>
      <w:pPr>
        <w:pStyle w:val="Style9"/>
        <w:framePr w:w="3902" w:h="8876" w:hRule="exact" w:wrap="none" w:vAnchor="page" w:hAnchor="page" w:x="2014" w:y="581"/>
        <w:widowControl w:val="0"/>
        <w:keepNext w:val="0"/>
        <w:keepLines w:val="0"/>
        <w:shd w:val="clear" w:color="auto" w:fill="auto"/>
        <w:bidi w:val="0"/>
        <w:jc w:val="left"/>
        <w:spacing w:before="0" w:after="312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Каравайцев Федор Васильевич</w:t>
      </w:r>
    </w:p>
    <w:p>
      <w:pPr>
        <w:pStyle w:val="Style9"/>
        <w:framePr w:w="3902" w:h="8876" w:hRule="exact" w:wrap="none" w:vAnchor="page" w:hAnchor="page" w:x="2014" w:y="581"/>
        <w:widowControl w:val="0"/>
        <w:keepNext w:val="0"/>
        <w:keepLines w:val="0"/>
        <w:shd w:val="clear" w:color="auto" w:fill="auto"/>
        <w:bidi w:val="0"/>
        <w:jc w:val="left"/>
        <w:spacing w:before="0" w:after="0" w:line="61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Попова Ольга Викторовна Гинсман Елена Николаевна</w:t>
      </w:r>
    </w:p>
    <w:p>
      <w:pPr>
        <w:pStyle w:val="Style9"/>
        <w:framePr w:w="9394" w:h="9187" w:hRule="exact" w:wrap="none" w:vAnchor="page" w:hAnchor="page" w:x="1918" w:y="8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отдела развития ЖКХ</w:t>
        <w:br/>
        <w:t>МКУ «УЖКХ» (по согласованию);</w:t>
        <w:br/>
        <w:t>депутат Совета депутатов города</w:t>
        <w:br/>
        <w:t>Бердска (по согласованию);</w:t>
        <w:br/>
        <w:t>председатель 00 Бердская МО ВОИ</w:t>
        <w:br/>
        <w:t>(по согласованию);</w:t>
      </w:r>
    </w:p>
    <w:p>
      <w:pPr>
        <w:pStyle w:val="Style9"/>
        <w:numPr>
          <w:ilvl w:val="0"/>
          <w:numId w:val="3"/>
        </w:numPr>
        <w:framePr w:w="9394" w:h="9187" w:hRule="exact" w:wrap="none" w:vAnchor="page" w:hAnchor="page" w:x="1918" w:y="823"/>
        <w:tabs>
          <w:tab w:leader="none" w:pos="48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08" w:right="0" w:hanging="2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городской организации</w:t>
        <w:br/>
        <w:t>ветеранов-пенсионеров войны, труда,</w:t>
        <w:br/>
        <w:t>военной службы и</w:t>
        <w:br/>
        <w:t>правоохранительных органов города</w:t>
        <w:br/>
        <w:t>Бердска (по согласованию);</w:t>
      </w:r>
    </w:p>
    <w:p>
      <w:pPr>
        <w:pStyle w:val="Style9"/>
        <w:numPr>
          <w:ilvl w:val="0"/>
          <w:numId w:val="3"/>
        </w:numPr>
        <w:framePr w:w="9394" w:h="9187" w:hRule="exact" w:wrap="none" w:vAnchor="page" w:hAnchor="page" w:x="1918" w:y="823"/>
        <w:tabs>
          <w:tab w:leader="none" w:pos="485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председатель Общественной палаты</w:t>
      </w:r>
    </w:p>
    <w:p>
      <w:pPr>
        <w:pStyle w:val="Style9"/>
        <w:framePr w:w="9394" w:h="9187" w:hRule="exact" w:wrap="none" w:vAnchor="page" w:hAnchor="page" w:x="1918" w:y="823"/>
        <w:tabs>
          <w:tab w:leader="none" w:pos="6062" w:val="left"/>
          <w:tab w:leader="none" w:pos="80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города Бердска (по согласованию);</w:t>
        <w:br/>
        <w:t>первый</w:t>
        <w:tab/>
        <w:t>заместитель</w:t>
        <w:tab/>
        <w:t>главы</w:t>
      </w:r>
    </w:p>
    <w:p>
      <w:pPr>
        <w:pStyle w:val="Style9"/>
        <w:framePr w:w="9394" w:h="9187" w:hRule="exact" w:wrap="none" w:vAnchor="page" w:hAnchor="page" w:x="1918" w:y="823"/>
        <w:tabs>
          <w:tab w:leader="none" w:pos="80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(по вопросам</w:t>
        <w:br/>
        <w:t>экономического развития);</w:t>
        <w:br/>
        <w:t>начальник управления</w:t>
        <w:tab/>
        <w:t>делами</w:t>
      </w:r>
    </w:p>
    <w:p>
      <w:pPr>
        <w:pStyle w:val="Style9"/>
        <w:framePr w:w="9394" w:h="9187" w:hRule="exact" w:wrap="none" w:vAnchor="page" w:hAnchor="page" w:x="1918" w:y="8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администрации города Бердска;</w:t>
        <w:br/>
        <w:t>главный специалист отдела</w:t>
        <w:br/>
        <w:t>общественных связей и информации,</w:t>
        <w:br/>
        <w:t>пресс-центра администрации города</w:t>
        <w:br/>
        <w:t>Бердска;</w:t>
      </w:r>
    </w:p>
    <w:p>
      <w:pPr>
        <w:pStyle w:val="Style9"/>
        <w:framePr w:w="9394" w:h="9187" w:hRule="exact" w:wrap="none" w:vAnchor="page" w:hAnchor="page" w:x="1918" w:y="8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управления</w:t>
        <w:br/>
        <w:t>градостроительсьтва администрации</w:t>
        <w:br/>
        <w:t>города Бердска;</w:t>
      </w:r>
    </w:p>
    <w:p>
      <w:pPr>
        <w:pStyle w:val="Style9"/>
        <w:framePr w:w="9394" w:h="9187" w:hRule="exact" w:wrap="none" w:vAnchor="page" w:hAnchor="page" w:x="1918" w:y="8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начальник правового отдела МКУ</w:t>
        <w:br/>
        <w:t>«УЖКХ»;</w:t>
      </w:r>
    </w:p>
    <w:p>
      <w:pPr>
        <w:pStyle w:val="Style9"/>
        <w:framePr w:w="9394" w:h="9187" w:hRule="exact" w:wrap="none" w:vAnchor="page" w:hAnchor="page" w:x="1918" w:y="8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608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главный специалист - экономист</w:t>
        <w:br/>
        <w:t>по разработке программ ЖКК МКУ</w:t>
        <w:br/>
        <w:t>«УЖКХ»</w:t>
      </w:r>
    </w:p>
    <w:p>
      <w:pPr>
        <w:pStyle w:val="Style7"/>
        <w:framePr w:w="9394" w:h="4576" w:hRule="exact" w:wrap="none" w:vAnchor="page" w:hAnchor="page" w:x="1918" w:y="10289"/>
        <w:widowControl w:val="0"/>
        <w:keepNext w:val="0"/>
        <w:keepLines w:val="0"/>
        <w:shd w:val="clear" w:color="auto" w:fill="auto"/>
        <w:bidi w:val="0"/>
        <w:jc w:val="both"/>
        <w:spacing w:before="0" w:after="267" w:line="260" w:lineRule="exact"/>
        <w:ind w:left="20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ПОВЕСТКА дня:</w:t>
      </w:r>
    </w:p>
    <w:p>
      <w:pPr>
        <w:pStyle w:val="Style9"/>
        <w:numPr>
          <w:ilvl w:val="0"/>
          <w:numId w:val="5"/>
        </w:numPr>
        <w:framePr w:w="9394" w:h="4576" w:hRule="exact" w:wrap="none" w:vAnchor="page" w:hAnchor="page" w:x="1918" w:y="10289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Вступительное слово Захарова В.Н.- директор МКУ «УЖКХ».</w:t>
      </w:r>
    </w:p>
    <w:p>
      <w:pPr>
        <w:pStyle w:val="Style9"/>
        <w:numPr>
          <w:ilvl w:val="0"/>
          <w:numId w:val="5"/>
        </w:numPr>
        <w:framePr w:w="9394" w:h="4576" w:hRule="exact" w:wrap="none" w:vAnchor="page" w:hAnchor="page" w:x="1918" w:y="10289"/>
        <w:tabs>
          <w:tab w:leader="none" w:pos="1227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0" w:right="52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Общественные обсуждений проводимых мероприятий по вновь поступившим предложениям наиболее посещаемых муниципальных территорий общего пользования города Бердска для рейтингового голосования и проведения благоустройства в 2018-2019 годах в рамках приоритетного проекта «Формирование комфортной городской среды», муниципальной программы «Формирование современной среды города Бердска на 2018-2022 годы»,</w:t>
      </w:r>
    </w:p>
    <w:p>
      <w:pPr>
        <w:pStyle w:val="Style9"/>
        <w:framePr w:w="9394" w:h="4576" w:hRule="exact" w:wrap="none" w:vAnchor="page" w:hAnchor="page" w:x="1918" w:y="10289"/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докладчик Захаров Владимир Николаевич - директор МКУ «УЖКХ».</w:t>
      </w:r>
    </w:p>
    <w:p>
      <w:pPr>
        <w:pStyle w:val="Style9"/>
        <w:numPr>
          <w:ilvl w:val="0"/>
          <w:numId w:val="5"/>
        </w:numPr>
        <w:framePr w:w="9394" w:h="4576" w:hRule="exact" w:wrap="none" w:vAnchor="page" w:hAnchor="page" w:x="1918" w:y="10289"/>
        <w:tabs>
          <w:tab w:leader="none" w:pos="1133" w:val="left"/>
        </w:tabs>
        <w:widowControl w:val="0"/>
        <w:keepNext w:val="0"/>
        <w:keepLines w:val="0"/>
        <w:shd w:val="clear" w:color="auto" w:fill="auto"/>
        <w:bidi w:val="0"/>
        <w:spacing w:before="0" w:after="0" w:line="298" w:lineRule="exact"/>
        <w:ind w:left="20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Заключительное слово - Захарова В.Н.- директор МКУ «УЖКХ».</w:t>
      </w:r>
    </w:p>
    <w:p>
      <w:pPr>
        <w:pStyle w:val="Style9"/>
        <w:numPr>
          <w:ilvl w:val="0"/>
          <w:numId w:val="5"/>
        </w:numPr>
        <w:framePr w:w="9394" w:h="4576" w:hRule="exact" w:wrap="none" w:vAnchor="page" w:hAnchor="page" w:x="1918" w:y="10289"/>
        <w:tabs>
          <w:tab w:leader="none" w:pos="122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98" w:lineRule="exact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Ответы на вопросы, поступившие от участников общественного обсуждения, обсуждение.</w:t>
      </w:r>
    </w:p>
    <w:p>
      <w:pPr>
        <w:pStyle w:val="Style9"/>
        <w:numPr>
          <w:ilvl w:val="0"/>
          <w:numId w:val="5"/>
        </w:numPr>
        <w:framePr w:w="9394" w:h="4576" w:hRule="exact" w:wrap="none" w:vAnchor="page" w:hAnchor="page" w:x="1918" w:y="10289"/>
        <w:tabs>
          <w:tab w:leader="none" w:pos="1142" w:val="left"/>
        </w:tabs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00" w:right="0" w:firstLine="6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Подведение итогов общественного обсуждения.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9394" w:h="323" w:hRule="exact" w:wrap="none" w:vAnchor="page" w:hAnchor="page" w:x="1877" w:y="1288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первому вопросу: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spacing w:before="0" w:after="0"/>
        <w:ind w:left="240" w:right="520" w:firstLine="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Общественных обсуждений директор МКУ «УЖКХ» города Бердска обозначил актуальность выбора мероприятий благоустройства наиболее посещаемых муниципальных территорий общего пользования города Бердска в 2018-2019 годах в рамках приоритетного проекта «Формирование комфортной городской среды», муниципальной программы «Формирование современной среды города Бердска на 2018-2022 годы», остановился на критериях отбора территорий общего пользования города Бердска;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должна являться городскими лесами;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9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должна быть свободна от третьих лиц;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9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отсутствие проложенных коммуникаций: электрических, тепловых</w:t>
      </w:r>
    </w:p>
    <w:p>
      <w:pPr>
        <w:pStyle w:val="Style9"/>
        <w:framePr w:w="9394" w:h="13147" w:hRule="exact" w:wrap="none" w:vAnchor="page" w:hAnchor="page" w:x="1877" w:y="1844"/>
        <w:tabs>
          <w:tab w:leader="none" w:pos="322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сетей, трубопроводов:</w:t>
        <w:tab/>
        <w:t>водоснабжение, водоотведение, кабельных,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телефонных линий.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9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территории градостроительному плану.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Общественная комиссия произвела отбор 9 наиболее посещаемых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муниципальных территорий общего пользования города Бердска.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Выступающий представил электронную презентацию в виде слайдов дизайн-проектов о реализации мероприятий:</w:t>
      </w:r>
    </w:p>
    <w:p>
      <w:pPr>
        <w:pStyle w:val="Style9"/>
        <w:numPr>
          <w:ilvl w:val="0"/>
          <w:numId w:val="9"/>
        </w:numPr>
        <w:framePr w:w="9394" w:h="13147" w:hRule="exact" w:wrap="none" w:vAnchor="page" w:hAnchor="page" w:x="1877" w:y="1844"/>
        <w:tabs>
          <w:tab w:leader="none" w:pos="116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Городской парк культуры и отдыха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84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Городской парк культуры и отдыха (далее-парк) расположен в центре города и является любимым местом для горожан, никогда не пустует, здесь проходят разные мероприятия. Парк начал благоустраиваться с 2016 года, его надо завершить, мы хотим видеть комплексное, логическое завершение объекта: устройство аллей, пешеходных дорожек, установка фонового освещения, установка декоративного паркового освещения, продолжить установку малых форм: урн, скамеек, устройство детской игровой зоны, планировка газонов.</w:t>
      </w:r>
    </w:p>
    <w:p>
      <w:pPr>
        <w:pStyle w:val="Style9"/>
        <w:numPr>
          <w:ilvl w:val="0"/>
          <w:numId w:val="9"/>
        </w:numPr>
        <w:framePr w:w="9394" w:h="13147" w:hRule="exact" w:wrap="none" w:vAnchor="page" w:hAnchor="page" w:x="1877" w:y="1844"/>
        <w:tabs>
          <w:tab w:leader="none" w:pos="119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территорию в районе ул. Свердлова, 12,12а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11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территория находится в заброшенном состоянии, требуется комплексное благоустройство: устройство детского городка, высадка деревьев, устройство газона, устройство пешеходных дорожек, оборудование малых форм: урн, скамеек.</w:t>
      </w:r>
    </w:p>
    <w:p>
      <w:pPr>
        <w:pStyle w:val="Style9"/>
        <w:numPr>
          <w:ilvl w:val="0"/>
          <w:numId w:val="9"/>
        </w:numPr>
        <w:framePr w:w="9394" w:h="13147" w:hRule="exact" w:wrap="none" w:vAnchor="page" w:hAnchor="page" w:x="1877" w:y="1844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территорию в районе школы №11, территорию в районе ДК Родина, территорию в районе ул. Лунная, 11,.территорию в районе ул.Рогачева, 1, территорию в районе МКД Микрорайон, 37-38, Парк Победы</w:t>
      </w:r>
    </w:p>
    <w:p>
      <w:pPr>
        <w:pStyle w:val="Style9"/>
        <w:numPr>
          <w:ilvl w:val="0"/>
          <w:numId w:val="7"/>
        </w:numPr>
        <w:framePr w:w="9394" w:h="13147" w:hRule="exact" w:wrap="none" w:vAnchor="page" w:hAnchor="page" w:x="1877" w:y="1844"/>
        <w:tabs>
          <w:tab w:leader="none" w:pos="89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520" w:firstLine="8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территориях требующих комплексного подхода благоустройства, запланировано: устройство детских городков с оборудованиями качелями и горками, высадка деревьев, кустарников устройство газона, устройство покрытия пешеходных дорожек тротуарной плиткой, оборудование малых форм: урн, скамеек.</w:t>
      </w:r>
    </w:p>
    <w:p>
      <w:pPr>
        <w:pStyle w:val="Style9"/>
        <w:numPr>
          <w:ilvl w:val="0"/>
          <w:numId w:val="9"/>
        </w:numPr>
        <w:framePr w:w="9394" w:h="13147" w:hRule="exact" w:wrap="none" w:vAnchor="page" w:hAnchor="page" w:x="1877" w:y="1844"/>
        <w:tabs>
          <w:tab w:leader="none" w:pos="1311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9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территорию в районе ул, Рогачева, 18а, 20, 20а, ул.Красная Сибирь,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105, 109</w:t>
      </w:r>
    </w:p>
    <w:p>
      <w:pPr>
        <w:pStyle w:val="Style9"/>
        <w:framePr w:w="9394" w:h="13147" w:hRule="exact" w:wrap="none" w:vAnchor="page" w:hAnchor="page" w:x="1877" w:y="1844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по данному объекту предусмотрено выполнить следующие мероприятия: устройство детской площадки, площадки для настольных игр,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394" w:h="1868" w:hRule="exact" w:wrap="none" w:vAnchor="page" w:hAnchor="page" w:x="1796" w:y="930"/>
        <w:widowControl w:val="0"/>
        <w:keepNext w:val="0"/>
        <w:keepLines w:val="0"/>
        <w:shd w:val="clear" w:color="auto" w:fill="auto"/>
        <w:bidi w:val="0"/>
        <w:jc w:val="left"/>
        <w:spacing w:before="0" w:after="278" w:line="30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скейт - площадки, спортивной площадки (воркут), универсальной площадки, парковки для велосипедов, аллею парка.</w:t>
      </w:r>
    </w:p>
    <w:p>
      <w:pPr>
        <w:pStyle w:val="Style7"/>
        <w:framePr w:w="9394" w:h="1868" w:hRule="exact" w:wrap="none" w:vAnchor="page" w:hAnchor="page" w:x="1796" w:y="930"/>
        <w:widowControl w:val="0"/>
        <w:keepNext w:val="0"/>
        <w:keepLines w:val="0"/>
        <w:shd w:val="clear" w:color="auto" w:fill="auto"/>
        <w:bidi w:val="0"/>
        <w:jc w:val="left"/>
        <w:spacing w:before="0" w:after="287" w:line="260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Вопросы, предложения и замечания:</w:t>
      </w:r>
    </w:p>
    <w:p>
      <w:pPr>
        <w:pStyle w:val="Style9"/>
        <w:framePr w:w="9394" w:h="1868" w:hRule="exact" w:wrap="none" w:vAnchor="page" w:hAnchor="page" w:x="1796" w:y="930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6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Вопросов, предложений и замечаний не поступило.</w:t>
      </w:r>
    </w:p>
    <w:tbl>
      <w:tblPr>
        <w:tblOverlap w:val="never"/>
        <w:tblLayout w:type="fixed"/>
        <w:jc w:val="left"/>
      </w:tblPr>
      <w:tblGrid>
        <w:gridCol w:w="3326"/>
        <w:gridCol w:w="3235"/>
        <w:gridCol w:w="2069"/>
      </w:tblGrid>
      <w:tr>
        <w:trPr>
          <w:trHeight w:val="85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8630" w:h="1795" w:wrap="none" w:vAnchor="page" w:hAnchor="page" w:x="2031" w:y="3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Председатель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9"/>
              <w:framePr w:w="8630" w:h="1795" w:wrap="none" w:vAnchor="page" w:hAnchor="page" w:x="2031" w:y="3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80" w:lineRule="exact"/>
              <w:ind w:left="0" w:right="400" w:firstLine="0"/>
            </w:pPr>
            <w:r>
              <w:rPr>
                <w:rStyle w:val="CharStyle12"/>
              </w:rPr>
              <w:t>аМГ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9"/>
              <w:framePr w:w="8630" w:h="1795" w:wrap="none" w:vAnchor="page" w:hAnchor="page" w:x="2031" w:y="3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Л.В.Степанова</w:t>
            </w:r>
          </w:p>
        </w:tc>
      </w:tr>
      <w:tr>
        <w:trPr>
          <w:trHeight w:val="93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630" w:h="1795" w:wrap="none" w:vAnchor="page" w:hAnchor="page" w:x="2031" w:y="316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7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Протокол вел, секретарь комиссии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630" w:h="1795" w:wrap="none" w:vAnchor="page" w:hAnchor="page" w:x="2031" w:y="316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0" w:lineRule="exact"/>
              <w:ind w:left="0" w:right="0" w:firstLine="0"/>
            </w:pPr>
            <w:r>
              <w:rPr>
                <w:rStyle w:val="CharStyle13"/>
              </w:rPr>
              <w:t>У'Ьгуу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9"/>
              <w:framePr w:w="8630" w:h="1795" w:wrap="none" w:vAnchor="page" w:hAnchor="page" w:x="2031" w:y="316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60" w:lineRule="exact"/>
              <w:ind w:left="0" w:right="0" w:firstLine="0"/>
            </w:pPr>
            <w:r>
              <w:rPr>
                <w:lang w:val="ru-RU" w:eastAsia="ru-RU" w:bidi="ru-RU"/>
                <w:w w:val="100"/>
                <w:spacing w:val="0"/>
                <w:color w:val="000000"/>
                <w:position w:val="0"/>
              </w:rPr>
              <w:t>Г.Г.Назарова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Другое_"/>
    <w:basedOn w:val="DefaultParagraphFont"/>
    <w:link w:val="Style3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Заголовок №1_"/>
    <w:basedOn w:val="DefaultParagraphFont"/>
    <w:link w:val="Style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1">
    <w:name w:val="Основной текст (2) + Полужирный"/>
    <w:basedOn w:val="CharStyle10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">
    <w:name w:val="Основной текст (2) + 34 pt,Курсив"/>
    <w:basedOn w:val="CharStyle10"/>
    <w:rPr>
      <w:lang w:val="ru-RU" w:eastAsia="ru-RU" w:bidi="ru-RU"/>
      <w:i/>
      <w:iCs/>
      <w:sz w:val="68"/>
      <w:szCs w:val="68"/>
      <w:w w:val="100"/>
      <w:spacing w:val="0"/>
      <w:color w:val="000000"/>
      <w:position w:val="0"/>
    </w:rPr>
  </w:style>
  <w:style w:type="character" w:customStyle="1" w:styleId="CharStyle13">
    <w:name w:val="Основной текст (2) + 16 pt,Полужирный,Курсив,Интервал -1 pt"/>
    <w:basedOn w:val="CharStyle10"/>
    <w:rPr>
      <w:lang w:val="ru-RU" w:eastAsia="ru-RU" w:bidi="ru-RU"/>
      <w:b/>
      <w:bCs/>
      <w:i/>
      <w:iCs/>
      <w:sz w:val="32"/>
      <w:szCs w:val="32"/>
      <w:w w:val="100"/>
      <w:spacing w:val="-20"/>
      <w:color w:val="000000"/>
      <w:position w:val="0"/>
    </w:rPr>
  </w:style>
  <w:style w:type="paragraph" w:customStyle="1" w:styleId="Style3">
    <w:name w:val="Другое"/>
    <w:basedOn w:val="Normal"/>
    <w:link w:val="CharStyle4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Заголовок №1"/>
    <w:basedOn w:val="Normal"/>
    <w:link w:val="CharStyle6"/>
    <w:pPr>
      <w:widowControl w:val="0"/>
      <w:shd w:val="clear" w:color="auto" w:fill="FFFFFF"/>
      <w:jc w:val="center"/>
      <w:outlineLvl w:val="0"/>
      <w:spacing w:line="61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jc w:val="center"/>
      <w:spacing w:after="6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jc w:val="both"/>
      <w:spacing w:before="360" w:line="302" w:lineRule="exact"/>
      <w:ind w:hanging="300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