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70" w:rsidRPr="00132CE2" w:rsidRDefault="00E53E70" w:rsidP="00E53E70">
      <w:pPr>
        <w:jc w:val="center"/>
        <w:outlineLvl w:val="0"/>
        <w:rPr>
          <w:rFonts w:cs="Times New Roman"/>
          <w:color w:val="auto"/>
          <w:sz w:val="28"/>
          <w:szCs w:val="28"/>
        </w:rPr>
      </w:pPr>
      <w:r w:rsidRPr="00132CE2">
        <w:rPr>
          <w:rFonts w:cs="Times New Roman"/>
          <w:color w:val="auto"/>
          <w:sz w:val="28"/>
          <w:szCs w:val="28"/>
        </w:rPr>
        <w:t xml:space="preserve">Информация о </w:t>
      </w:r>
      <w:r w:rsidRPr="00132CE2">
        <w:rPr>
          <w:rFonts w:cs="Times New Roman"/>
          <w:bCs/>
          <w:color w:val="auto"/>
          <w:sz w:val="28"/>
          <w:szCs w:val="28"/>
        </w:rPr>
        <w:t xml:space="preserve">проведенной экспертизе </w:t>
      </w:r>
      <w:r w:rsidRPr="00132CE2">
        <w:rPr>
          <w:rFonts w:cs="Times New Roman"/>
          <w:color w:val="auto"/>
          <w:sz w:val="28"/>
          <w:szCs w:val="28"/>
        </w:rPr>
        <w:t xml:space="preserve">проекта </w:t>
      </w:r>
      <w:r w:rsidRPr="00132CE2">
        <w:rPr>
          <w:rFonts w:cs="Times New Roman"/>
          <w:bCs/>
          <w:color w:val="auto"/>
          <w:sz w:val="28"/>
          <w:szCs w:val="28"/>
        </w:rPr>
        <w:t>постановления администрации</w:t>
      </w:r>
      <w:r w:rsidRPr="00132CE2">
        <w:rPr>
          <w:rFonts w:cs="Times New Roman"/>
          <w:color w:val="auto"/>
          <w:sz w:val="28"/>
          <w:szCs w:val="28"/>
        </w:rPr>
        <w:t xml:space="preserve"> города Бердска </w:t>
      </w:r>
      <w:r w:rsidR="00610096" w:rsidRPr="00132CE2">
        <w:rPr>
          <w:rFonts w:cs="Times New Roman"/>
          <w:color w:val="auto"/>
          <w:sz w:val="28"/>
          <w:szCs w:val="28"/>
        </w:rPr>
        <w:t>«Об утверждении муниципальной программы «Информирование населения о деятельности органов местного самоуправления на территории города Бердска на 2019-2021 годы».</w:t>
      </w:r>
    </w:p>
    <w:p w:rsidR="00E53E70" w:rsidRPr="00132CE2" w:rsidRDefault="00E53E70" w:rsidP="00E53E70">
      <w:pPr>
        <w:jc w:val="center"/>
        <w:rPr>
          <w:rFonts w:cs="Times New Roman"/>
          <w:color w:val="auto"/>
          <w:sz w:val="28"/>
          <w:szCs w:val="28"/>
        </w:rPr>
      </w:pPr>
    </w:p>
    <w:p w:rsidR="00E53E70" w:rsidRPr="00132CE2" w:rsidRDefault="00E53E70" w:rsidP="00E53E70">
      <w:pPr>
        <w:ind w:firstLine="709"/>
        <w:jc w:val="both"/>
        <w:rPr>
          <w:rFonts w:cs="Times New Roman"/>
          <w:color w:val="auto"/>
          <w:sz w:val="28"/>
          <w:szCs w:val="28"/>
        </w:rPr>
      </w:pPr>
      <w:r w:rsidRPr="00132CE2">
        <w:rPr>
          <w:rFonts w:cs="Times New Roman"/>
          <w:color w:val="auto"/>
          <w:sz w:val="28"/>
          <w:szCs w:val="28"/>
        </w:rPr>
        <w:t>Экспертиза проекта муниципальной программы проведена в целях определения соответствия положений, изложенных в разделах программы, действующим нормативным правовым актам Российской Федерации, Новосибирской области, города Бердска, а так же оценки экономической обоснованности и достоверности (реалистичности) объема ресурсного обеспечения программы, возможности достижения поставленных целей при запланированном объеме средств.</w:t>
      </w:r>
    </w:p>
    <w:p w:rsidR="00E53E70" w:rsidRPr="00132CE2" w:rsidRDefault="00E53E70" w:rsidP="00E53E70">
      <w:pPr>
        <w:ind w:firstLine="709"/>
        <w:jc w:val="both"/>
        <w:rPr>
          <w:rFonts w:cs="Times New Roman"/>
          <w:b/>
          <w:color w:val="auto"/>
          <w:sz w:val="28"/>
          <w:szCs w:val="28"/>
        </w:rPr>
      </w:pPr>
      <w:r w:rsidRPr="00132CE2">
        <w:rPr>
          <w:rFonts w:cs="Times New Roman"/>
          <w:b/>
          <w:color w:val="auto"/>
          <w:sz w:val="28"/>
          <w:szCs w:val="28"/>
        </w:rPr>
        <w:t xml:space="preserve"> Проведенной экспертизой установлено:</w:t>
      </w:r>
    </w:p>
    <w:p w:rsidR="0023098D" w:rsidRPr="00F06E28" w:rsidRDefault="0023098D" w:rsidP="0023098D">
      <w:pPr>
        <w:jc w:val="both"/>
        <w:rPr>
          <w:rFonts w:cs="Times New Roman"/>
          <w:sz w:val="28"/>
          <w:szCs w:val="28"/>
        </w:rPr>
      </w:pPr>
      <w:r w:rsidRPr="00132CE2">
        <w:rPr>
          <w:rFonts w:cs="Times New Roman"/>
          <w:color w:val="auto"/>
          <w:sz w:val="28"/>
          <w:szCs w:val="28"/>
        </w:rPr>
        <w:tab/>
      </w:r>
      <w:proofErr w:type="gramStart"/>
      <w:r w:rsidRPr="00132CE2">
        <w:rPr>
          <w:rFonts w:cs="Times New Roman"/>
          <w:color w:val="auto"/>
          <w:sz w:val="28"/>
          <w:szCs w:val="28"/>
        </w:rPr>
        <w:t>В связи с окончанием в 2018 году срока действия муниципальной программы ««Информирование населения о деятельности органов местного самоуправления на территории города Бердска на 2016-2018 годы», утвержденной постановлением администрации города</w:t>
      </w:r>
      <w:r w:rsidRPr="00F06E28">
        <w:rPr>
          <w:rFonts w:cs="Times New Roman"/>
          <w:color w:val="auto"/>
          <w:sz w:val="28"/>
          <w:szCs w:val="28"/>
        </w:rPr>
        <w:t xml:space="preserve"> Бердска</w:t>
      </w:r>
      <w:r w:rsidRPr="00F06E28">
        <w:rPr>
          <w:rFonts w:cs="Times New Roman"/>
          <w:sz w:val="28"/>
          <w:szCs w:val="28"/>
        </w:rPr>
        <w:t xml:space="preserve"> от 27.11.2015 №4086,</w:t>
      </w:r>
      <w:r w:rsidRPr="00F06E28">
        <w:rPr>
          <w:rFonts w:cs="Times New Roman"/>
          <w:color w:val="auto"/>
          <w:sz w:val="28"/>
          <w:szCs w:val="28"/>
        </w:rPr>
        <w:t xml:space="preserve"> </w:t>
      </w:r>
      <w:r w:rsidRPr="00F06E28">
        <w:rPr>
          <w:rFonts w:cs="Times New Roman"/>
          <w:sz w:val="28"/>
          <w:szCs w:val="28"/>
        </w:rPr>
        <w:t>а так же с необходимостью дальнейшего обеспечения информирования населения о деятельности органов местного самоуправления в городе Бердске, на основании постановления администрации города Бердска от 27.04.2015 №1528 «Об</w:t>
      </w:r>
      <w:proofErr w:type="gramEnd"/>
      <w:r w:rsidRPr="00F06E28">
        <w:rPr>
          <w:rFonts w:cs="Times New Roman"/>
          <w:sz w:val="28"/>
          <w:szCs w:val="28"/>
        </w:rPr>
        <w:t xml:space="preserve"> </w:t>
      </w:r>
      <w:proofErr w:type="gramStart"/>
      <w:r w:rsidRPr="00F06E28">
        <w:rPr>
          <w:rFonts w:cs="Times New Roman"/>
          <w:sz w:val="28"/>
          <w:szCs w:val="28"/>
        </w:rPr>
        <w:t>утверждении</w:t>
      </w:r>
      <w:proofErr w:type="gramEnd"/>
      <w:r w:rsidRPr="00F06E28">
        <w:rPr>
          <w:rFonts w:cs="Times New Roman"/>
          <w:sz w:val="28"/>
          <w:szCs w:val="28"/>
        </w:rPr>
        <w:t xml:space="preserve"> Порядка принятия решений о разработке муниципальных программ города Бердска, их формирования и реализации», был подготовлен проект постановления администрации города Бердска об утверждении муниципальной программы «Информирование населения о деятельности органов местного самоуправления на 2019-2021 годы».</w:t>
      </w:r>
    </w:p>
    <w:p w:rsidR="0023098D" w:rsidRPr="00F06E28" w:rsidRDefault="0023098D" w:rsidP="0023098D">
      <w:pPr>
        <w:tabs>
          <w:tab w:val="clear" w:pos="720"/>
        </w:tabs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sz w:val="28"/>
          <w:szCs w:val="28"/>
        </w:rPr>
      </w:pPr>
      <w:r w:rsidRPr="00F06E28">
        <w:rPr>
          <w:rFonts w:cs="Times New Roman"/>
          <w:sz w:val="28"/>
          <w:szCs w:val="28"/>
        </w:rPr>
        <w:t>Структура программы разработана в соответствии с Постановлением администрации города Бердска от 27.04.2015 №1528 «Об утверждении порядка принятия решений о разработке муниципальных программ города Бердска, их формирования и реализации» (далее Порядок).</w:t>
      </w:r>
    </w:p>
    <w:p w:rsidR="0023098D" w:rsidRPr="00F06E28" w:rsidRDefault="0023098D" w:rsidP="0023098D">
      <w:pPr>
        <w:tabs>
          <w:tab w:val="clear" w:pos="720"/>
        </w:tabs>
        <w:suppressAutoHyphens w:val="0"/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F06E28">
        <w:rPr>
          <w:rFonts w:cs="Times New Roman"/>
          <w:sz w:val="28"/>
          <w:szCs w:val="28"/>
        </w:rPr>
        <w:tab/>
        <w:t>Однако в ходе проведения экспертизы выявлены некоторые несоответствия положений Программы положениям вышеназванного Порядка.</w:t>
      </w:r>
    </w:p>
    <w:p w:rsidR="0023098D" w:rsidRPr="00F06E28" w:rsidRDefault="0023098D" w:rsidP="0023098D">
      <w:pPr>
        <w:tabs>
          <w:tab w:val="clear" w:pos="720"/>
        </w:tabs>
        <w:suppressAutoHyphens w:val="0"/>
        <w:autoSpaceDE w:val="0"/>
        <w:autoSpaceDN w:val="0"/>
        <w:adjustRightInd w:val="0"/>
        <w:jc w:val="both"/>
        <w:outlineLvl w:val="0"/>
        <w:rPr>
          <w:rFonts w:cs="Times New Roman"/>
          <w:sz w:val="28"/>
          <w:szCs w:val="28"/>
        </w:rPr>
      </w:pPr>
      <w:r w:rsidRPr="00F06E28">
        <w:rPr>
          <w:rFonts w:cs="Times New Roman"/>
          <w:color w:val="auto"/>
          <w:sz w:val="28"/>
          <w:szCs w:val="28"/>
        </w:rPr>
        <w:tab/>
      </w:r>
      <w:r w:rsidRPr="00F06E28">
        <w:rPr>
          <w:rFonts w:cs="Times New Roman"/>
          <w:i/>
          <w:color w:val="auto"/>
          <w:sz w:val="28"/>
          <w:szCs w:val="28"/>
        </w:rPr>
        <w:t>Структура</w:t>
      </w:r>
      <w:r w:rsidRPr="00F06E28">
        <w:rPr>
          <w:rFonts w:cs="Times New Roman"/>
          <w:color w:val="auto"/>
          <w:sz w:val="28"/>
          <w:szCs w:val="28"/>
        </w:rPr>
        <w:t xml:space="preserve"> </w:t>
      </w:r>
      <w:r w:rsidRPr="00F06E28">
        <w:rPr>
          <w:rFonts w:cs="Times New Roman"/>
          <w:i/>
          <w:color w:val="auto"/>
          <w:sz w:val="28"/>
          <w:szCs w:val="28"/>
        </w:rPr>
        <w:t>Пояснительной записки</w:t>
      </w:r>
      <w:r w:rsidRPr="00F06E28">
        <w:rPr>
          <w:rFonts w:cs="Times New Roman"/>
          <w:color w:val="auto"/>
          <w:sz w:val="28"/>
          <w:szCs w:val="28"/>
        </w:rPr>
        <w:t xml:space="preserve"> </w:t>
      </w:r>
      <w:r w:rsidRPr="00F06E28">
        <w:rPr>
          <w:rFonts w:cs="Times New Roman"/>
          <w:i/>
          <w:color w:val="auto"/>
          <w:sz w:val="28"/>
          <w:szCs w:val="28"/>
        </w:rPr>
        <w:t>соответствует</w:t>
      </w:r>
      <w:r w:rsidRPr="00F06E28">
        <w:rPr>
          <w:rFonts w:cs="Times New Roman"/>
          <w:color w:val="auto"/>
          <w:sz w:val="28"/>
          <w:szCs w:val="28"/>
        </w:rPr>
        <w:t xml:space="preserve"> требованиям приложения №1</w:t>
      </w:r>
      <w:r w:rsidRPr="00F06E28">
        <w:rPr>
          <w:rFonts w:cs="Times New Roman"/>
          <w:sz w:val="28"/>
          <w:szCs w:val="28"/>
        </w:rPr>
        <w:t xml:space="preserve"> к Порядку принятия решений о разработке муниципальных программ города Бердска, однако </w:t>
      </w:r>
      <w:r w:rsidRPr="00F06E28">
        <w:rPr>
          <w:rFonts w:cs="Times New Roman"/>
          <w:sz w:val="28"/>
          <w:szCs w:val="28"/>
          <w:u w:val="single"/>
        </w:rPr>
        <w:t>имеет ряд недостатков</w:t>
      </w:r>
      <w:r w:rsidRPr="00F06E28">
        <w:rPr>
          <w:rFonts w:cs="Times New Roman"/>
          <w:sz w:val="28"/>
          <w:szCs w:val="28"/>
        </w:rPr>
        <w:t>:</w:t>
      </w:r>
    </w:p>
    <w:p w:rsidR="0023098D" w:rsidRPr="00F06E28" w:rsidRDefault="0023098D" w:rsidP="0023098D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ind w:left="709" w:hanging="283"/>
        <w:jc w:val="both"/>
        <w:outlineLvl w:val="0"/>
        <w:rPr>
          <w:rFonts w:cs="Times New Roman"/>
          <w:sz w:val="28"/>
          <w:szCs w:val="28"/>
        </w:rPr>
      </w:pPr>
      <w:r w:rsidRPr="00F06E28">
        <w:rPr>
          <w:rFonts w:cs="Times New Roman"/>
          <w:sz w:val="28"/>
          <w:szCs w:val="28"/>
        </w:rPr>
        <w:t xml:space="preserve">Раздел </w:t>
      </w:r>
      <w:r w:rsidRPr="00F06E28">
        <w:rPr>
          <w:rFonts w:cs="Times New Roman"/>
          <w:sz w:val="28"/>
          <w:szCs w:val="28"/>
          <w:lang w:val="en-US"/>
        </w:rPr>
        <w:t>IV</w:t>
      </w:r>
      <w:r w:rsidRPr="00F06E28">
        <w:rPr>
          <w:rFonts w:cs="Times New Roman"/>
          <w:sz w:val="28"/>
          <w:szCs w:val="28"/>
        </w:rPr>
        <w:t xml:space="preserve"> «Потребность в финансовых ресурсах» </w:t>
      </w:r>
      <w:r w:rsidRPr="00F06E28">
        <w:rPr>
          <w:rFonts w:cs="Times New Roman"/>
          <w:b/>
          <w:sz w:val="28"/>
          <w:szCs w:val="28"/>
        </w:rPr>
        <w:t>не содержит</w:t>
      </w:r>
      <w:r w:rsidRPr="00F06E28">
        <w:rPr>
          <w:rFonts w:cs="Times New Roman"/>
          <w:sz w:val="28"/>
          <w:szCs w:val="28"/>
        </w:rPr>
        <w:t>:</w:t>
      </w:r>
    </w:p>
    <w:p w:rsidR="0023098D" w:rsidRPr="00F06E28" w:rsidRDefault="0023098D" w:rsidP="00230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28">
        <w:rPr>
          <w:rFonts w:ascii="Times New Roman" w:hAnsi="Times New Roman" w:cs="Times New Roman"/>
          <w:sz w:val="28"/>
          <w:szCs w:val="28"/>
        </w:rPr>
        <w:t>- предварительных (укрупненных) расчетов по определению потребности в финансовых ресурсах в разрезе мероприятий, указанных в приложении №2 к проекту «Основные мероприятия муниципальной программы города Бердска «Информирование населения о деятельности органов местного самоуправления на территории города Бердска на 2019-2021 годы».</w:t>
      </w:r>
    </w:p>
    <w:p w:rsidR="0023098D" w:rsidRPr="00F06E28" w:rsidRDefault="0023098D" w:rsidP="0023098D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utoSpaceDN w:val="0"/>
        <w:adjustRightInd w:val="0"/>
        <w:ind w:left="709" w:hanging="283"/>
        <w:jc w:val="both"/>
        <w:outlineLvl w:val="0"/>
        <w:rPr>
          <w:rFonts w:cs="Times New Roman"/>
          <w:b/>
          <w:sz w:val="28"/>
          <w:szCs w:val="28"/>
        </w:rPr>
      </w:pPr>
      <w:r w:rsidRPr="00F06E28">
        <w:rPr>
          <w:rFonts w:cs="Times New Roman"/>
          <w:sz w:val="28"/>
          <w:szCs w:val="28"/>
        </w:rPr>
        <w:t xml:space="preserve">Раздел </w:t>
      </w:r>
      <w:r w:rsidRPr="00F06E28">
        <w:rPr>
          <w:rFonts w:cs="Times New Roman"/>
          <w:sz w:val="28"/>
          <w:szCs w:val="28"/>
          <w:lang w:val="en-US"/>
        </w:rPr>
        <w:t>IV</w:t>
      </w:r>
      <w:r w:rsidRPr="00F06E28">
        <w:rPr>
          <w:rFonts w:cs="Times New Roman"/>
          <w:sz w:val="28"/>
          <w:szCs w:val="28"/>
        </w:rPr>
        <w:t xml:space="preserve"> «Оценка эффективности от реализации программы» </w:t>
      </w:r>
      <w:r w:rsidRPr="00F06E28">
        <w:rPr>
          <w:rFonts w:cs="Times New Roman"/>
          <w:b/>
          <w:sz w:val="28"/>
          <w:szCs w:val="28"/>
        </w:rPr>
        <w:t>не содержит:</w:t>
      </w:r>
    </w:p>
    <w:p w:rsidR="0023098D" w:rsidRPr="00F06E28" w:rsidRDefault="0023098D" w:rsidP="0023098D">
      <w:pPr>
        <w:tabs>
          <w:tab w:val="clear" w:pos="720"/>
        </w:tabs>
        <w:suppressAutoHyphens w:val="0"/>
        <w:autoSpaceDE w:val="0"/>
        <w:autoSpaceDN w:val="0"/>
        <w:adjustRightInd w:val="0"/>
        <w:ind w:left="709"/>
        <w:jc w:val="both"/>
        <w:outlineLvl w:val="0"/>
        <w:rPr>
          <w:rFonts w:cs="Times New Roman"/>
          <w:sz w:val="28"/>
          <w:szCs w:val="28"/>
          <w:u w:val="single"/>
        </w:rPr>
      </w:pPr>
      <w:r w:rsidRPr="00F06E28">
        <w:rPr>
          <w:rFonts w:cs="Times New Roman"/>
          <w:sz w:val="28"/>
          <w:szCs w:val="28"/>
        </w:rPr>
        <w:lastRenderedPageBreak/>
        <w:t xml:space="preserve">- предварительной оценки социально-экономической эффективности и ожидаемых результатов от реализации программы, </w:t>
      </w:r>
      <w:r w:rsidRPr="00F06E28">
        <w:rPr>
          <w:rFonts w:cs="Times New Roman"/>
          <w:sz w:val="28"/>
          <w:szCs w:val="28"/>
          <w:u w:val="single"/>
        </w:rPr>
        <w:t>выраженных в количественно измеримых показателях.</w:t>
      </w:r>
    </w:p>
    <w:p w:rsidR="00EC70B7" w:rsidRPr="00F06E28" w:rsidRDefault="00EC70B7" w:rsidP="00EC70B7">
      <w:pPr>
        <w:jc w:val="both"/>
        <w:rPr>
          <w:rFonts w:cs="Times New Roman"/>
          <w:sz w:val="28"/>
          <w:szCs w:val="28"/>
        </w:rPr>
      </w:pPr>
      <w:r w:rsidRPr="00F06E28">
        <w:rPr>
          <w:rFonts w:cs="Times New Roman"/>
          <w:i/>
          <w:color w:val="auto"/>
          <w:sz w:val="28"/>
          <w:szCs w:val="28"/>
        </w:rPr>
        <w:t>Структура</w:t>
      </w:r>
      <w:r w:rsidRPr="00F06E28">
        <w:rPr>
          <w:rFonts w:cs="Times New Roman"/>
          <w:sz w:val="28"/>
          <w:szCs w:val="28"/>
        </w:rPr>
        <w:t xml:space="preserve"> </w:t>
      </w:r>
      <w:r w:rsidRPr="00F06E28">
        <w:rPr>
          <w:rFonts w:cs="Times New Roman"/>
          <w:i/>
          <w:sz w:val="28"/>
          <w:szCs w:val="28"/>
        </w:rPr>
        <w:t>Паспорта</w:t>
      </w:r>
      <w:r w:rsidRPr="00F06E28">
        <w:rPr>
          <w:rFonts w:cs="Times New Roman"/>
          <w:sz w:val="28"/>
          <w:szCs w:val="28"/>
        </w:rPr>
        <w:t xml:space="preserve"> муниципальной программы </w:t>
      </w:r>
      <w:r w:rsidRPr="00F06E28">
        <w:rPr>
          <w:rFonts w:cs="Times New Roman"/>
          <w:i/>
          <w:color w:val="auto"/>
          <w:sz w:val="28"/>
          <w:szCs w:val="28"/>
        </w:rPr>
        <w:t>соответствует</w:t>
      </w:r>
      <w:r w:rsidRPr="00F06E28">
        <w:rPr>
          <w:rFonts w:cs="Times New Roman"/>
          <w:color w:val="auto"/>
          <w:sz w:val="28"/>
          <w:szCs w:val="28"/>
        </w:rPr>
        <w:t xml:space="preserve"> требованиям приложения №2</w:t>
      </w:r>
      <w:r w:rsidRPr="00F06E28">
        <w:rPr>
          <w:rFonts w:cs="Times New Roman"/>
          <w:sz w:val="28"/>
          <w:szCs w:val="28"/>
        </w:rPr>
        <w:t xml:space="preserve"> к Порядку принятия решений о разработке муниципальных программ города Бердска, однако </w:t>
      </w:r>
      <w:r w:rsidRPr="00F06E28">
        <w:rPr>
          <w:rFonts w:cs="Times New Roman"/>
          <w:sz w:val="28"/>
          <w:szCs w:val="28"/>
          <w:u w:val="single"/>
        </w:rPr>
        <w:t>имеет ряд недостатков</w:t>
      </w:r>
      <w:r w:rsidRPr="00F06E28">
        <w:rPr>
          <w:rFonts w:cs="Times New Roman"/>
          <w:sz w:val="28"/>
          <w:szCs w:val="28"/>
        </w:rPr>
        <w:t>:</w:t>
      </w:r>
    </w:p>
    <w:p w:rsidR="00EC70B7" w:rsidRPr="00F06E28" w:rsidRDefault="00EC70B7" w:rsidP="00EC70B7">
      <w:pPr>
        <w:numPr>
          <w:ilvl w:val="0"/>
          <w:numId w:val="1"/>
        </w:numPr>
        <w:ind w:left="0" w:firstLine="568"/>
        <w:jc w:val="both"/>
        <w:rPr>
          <w:rFonts w:cs="Times New Roman"/>
          <w:sz w:val="28"/>
          <w:szCs w:val="28"/>
          <w:lang w:eastAsia="en-US"/>
        </w:rPr>
      </w:pPr>
      <w:r w:rsidRPr="00F06E28">
        <w:rPr>
          <w:rFonts w:cs="Times New Roman"/>
          <w:sz w:val="28"/>
          <w:szCs w:val="28"/>
          <w:lang w:eastAsia="en-US"/>
        </w:rPr>
        <w:t xml:space="preserve">Контрольно-счетной палатой установлено несоответствие </w:t>
      </w:r>
      <w:r w:rsidRPr="00F06E28">
        <w:rPr>
          <w:rFonts w:cs="Times New Roman"/>
          <w:sz w:val="28"/>
          <w:szCs w:val="28"/>
        </w:rPr>
        <w:t xml:space="preserve">целевых индикаторов, указанных в разделе 8 паспорта программы, в приложении 1 к программе и указанных в Прогнозе социально-экономического развития города Бердска на 2019 год и плановый период 2020 и 2021 годов, утвержденном </w:t>
      </w:r>
      <w:r w:rsidRPr="00F06E28">
        <w:rPr>
          <w:rFonts w:cs="Times New Roman"/>
          <w:color w:val="auto"/>
          <w:sz w:val="28"/>
          <w:szCs w:val="28"/>
        </w:rPr>
        <w:t xml:space="preserve">Решением Совета депутатов города Бердска </w:t>
      </w:r>
      <w:r w:rsidRPr="00F06E28">
        <w:rPr>
          <w:rFonts w:cs="Times New Roman"/>
          <w:sz w:val="28"/>
          <w:szCs w:val="28"/>
        </w:rPr>
        <w:t>от 20.12.2018 №230. Сравнение приведено в таблице №1:</w:t>
      </w:r>
    </w:p>
    <w:p w:rsidR="00EC70B7" w:rsidRPr="00F06E28" w:rsidRDefault="00EC70B7" w:rsidP="00EC70B7">
      <w:pPr>
        <w:ind w:left="709"/>
        <w:jc w:val="right"/>
        <w:rPr>
          <w:rFonts w:cs="Times New Roman"/>
          <w:i/>
          <w:sz w:val="28"/>
          <w:szCs w:val="28"/>
          <w:lang w:eastAsia="en-US"/>
        </w:rPr>
      </w:pPr>
      <w:r w:rsidRPr="00F06E28">
        <w:rPr>
          <w:rFonts w:cs="Times New Roman"/>
          <w:i/>
          <w:sz w:val="28"/>
          <w:szCs w:val="28"/>
        </w:rPr>
        <w:t>таблица №1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901"/>
        <w:gridCol w:w="2214"/>
        <w:gridCol w:w="2398"/>
      </w:tblGrid>
      <w:tr w:rsidR="00EC70B7" w:rsidRPr="00F06E28" w:rsidTr="00F06E28">
        <w:tc>
          <w:tcPr>
            <w:tcW w:w="5878" w:type="dxa"/>
            <w:gridSpan w:val="2"/>
          </w:tcPr>
          <w:p w:rsidR="00EC70B7" w:rsidRPr="00F06E28" w:rsidRDefault="00EC70B7" w:rsidP="007F77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6E28">
              <w:rPr>
                <w:rFonts w:cs="Times New Roman"/>
                <w:sz w:val="18"/>
                <w:szCs w:val="18"/>
              </w:rPr>
              <w:t>целевые индикаторы в программе</w:t>
            </w:r>
          </w:p>
        </w:tc>
        <w:tc>
          <w:tcPr>
            <w:tcW w:w="4612" w:type="dxa"/>
            <w:gridSpan w:val="2"/>
          </w:tcPr>
          <w:p w:rsidR="00EC70B7" w:rsidRPr="00F06E28" w:rsidRDefault="00EC70B7" w:rsidP="007F77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6E28">
              <w:rPr>
                <w:rFonts w:cs="Times New Roman"/>
                <w:sz w:val="18"/>
                <w:szCs w:val="18"/>
              </w:rPr>
              <w:t>целевые индикаторы в Прогнозе СЭР на 2019-2021 годы</w:t>
            </w:r>
          </w:p>
        </w:tc>
      </w:tr>
      <w:tr w:rsidR="00EC70B7" w:rsidRPr="00F06E28" w:rsidTr="00F06E28">
        <w:tc>
          <w:tcPr>
            <w:tcW w:w="2977" w:type="dxa"/>
          </w:tcPr>
          <w:p w:rsidR="00EC70B7" w:rsidRPr="00F06E28" w:rsidRDefault="00EC70B7" w:rsidP="007F77B3">
            <w:pPr>
              <w:rPr>
                <w:rFonts w:cs="Times New Roman"/>
                <w:sz w:val="18"/>
                <w:szCs w:val="18"/>
              </w:rPr>
            </w:pPr>
            <w:r w:rsidRPr="00F06E28">
              <w:rPr>
                <w:rFonts w:cs="Times New Roman"/>
                <w:sz w:val="18"/>
                <w:szCs w:val="18"/>
              </w:rPr>
              <w:t xml:space="preserve">в разделе 8 паспорта </w:t>
            </w:r>
          </w:p>
        </w:tc>
        <w:tc>
          <w:tcPr>
            <w:tcW w:w="2901" w:type="dxa"/>
          </w:tcPr>
          <w:p w:rsidR="00EC70B7" w:rsidRPr="00F06E28" w:rsidRDefault="00EC70B7" w:rsidP="007F77B3">
            <w:pPr>
              <w:rPr>
                <w:rFonts w:cs="Times New Roman"/>
                <w:sz w:val="18"/>
                <w:szCs w:val="18"/>
              </w:rPr>
            </w:pPr>
            <w:r w:rsidRPr="00F06E28">
              <w:rPr>
                <w:rFonts w:cs="Times New Roman"/>
                <w:sz w:val="18"/>
                <w:szCs w:val="18"/>
              </w:rPr>
              <w:t xml:space="preserve">в приложении 1 </w:t>
            </w:r>
          </w:p>
        </w:tc>
        <w:tc>
          <w:tcPr>
            <w:tcW w:w="2214" w:type="dxa"/>
          </w:tcPr>
          <w:p w:rsidR="00EC70B7" w:rsidRPr="00F06E28" w:rsidRDefault="00EC70B7" w:rsidP="007F77B3">
            <w:pPr>
              <w:rPr>
                <w:rFonts w:cs="Times New Roman"/>
                <w:sz w:val="18"/>
                <w:szCs w:val="18"/>
              </w:rPr>
            </w:pPr>
            <w:r w:rsidRPr="00F06E28">
              <w:rPr>
                <w:rFonts w:cs="Times New Roman"/>
                <w:iCs/>
                <w:sz w:val="18"/>
                <w:szCs w:val="18"/>
              </w:rPr>
              <w:t xml:space="preserve">в разделе </w:t>
            </w:r>
            <w:r w:rsidRPr="00F06E28">
              <w:rPr>
                <w:rFonts w:cs="Times New Roman"/>
                <w:iCs/>
                <w:sz w:val="18"/>
                <w:szCs w:val="18"/>
                <w:lang w:val="en-US"/>
              </w:rPr>
              <w:t>XIII</w:t>
            </w:r>
            <w:r w:rsidRPr="00F06E28">
              <w:rPr>
                <w:rFonts w:cs="Times New Roman"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2398" w:type="dxa"/>
          </w:tcPr>
          <w:p w:rsidR="00EC70B7" w:rsidRPr="00F06E28" w:rsidRDefault="00EC70B7" w:rsidP="007F77B3">
            <w:pPr>
              <w:rPr>
                <w:rFonts w:cs="Times New Roman"/>
                <w:sz w:val="18"/>
                <w:szCs w:val="18"/>
              </w:rPr>
            </w:pPr>
            <w:r w:rsidRPr="00F06E28">
              <w:rPr>
                <w:rFonts w:cs="Times New Roman"/>
                <w:iCs/>
                <w:sz w:val="18"/>
                <w:szCs w:val="18"/>
              </w:rPr>
              <w:t xml:space="preserve">в разделе </w:t>
            </w:r>
            <w:r w:rsidRPr="00F06E28">
              <w:rPr>
                <w:rFonts w:cs="Times New Roman"/>
                <w:sz w:val="18"/>
                <w:szCs w:val="18"/>
              </w:rPr>
              <w:t>XIV</w:t>
            </w:r>
          </w:p>
        </w:tc>
      </w:tr>
      <w:tr w:rsidR="00EC70B7" w:rsidRPr="00F06E28" w:rsidTr="00F06E28">
        <w:tc>
          <w:tcPr>
            <w:tcW w:w="2977" w:type="dxa"/>
          </w:tcPr>
          <w:p w:rsidR="00EC70B7" w:rsidRPr="00F06E28" w:rsidRDefault="00EC70B7" w:rsidP="007F77B3">
            <w:pPr>
              <w:rPr>
                <w:rFonts w:cs="Times New Roman"/>
                <w:sz w:val="18"/>
                <w:szCs w:val="18"/>
                <w:lang w:eastAsia="en-US"/>
              </w:rPr>
            </w:pPr>
            <w:r w:rsidRPr="00F06E28">
              <w:rPr>
                <w:rFonts w:cs="Times New Roman"/>
                <w:sz w:val="18"/>
                <w:szCs w:val="18"/>
                <w:lang w:eastAsia="en-US"/>
              </w:rPr>
              <w:t xml:space="preserve">Количество ежедневных новостных материалов, размещаемых на официальном сайте администрации города Бердска </w:t>
            </w:r>
            <w:r w:rsidRPr="00F06E28">
              <w:rPr>
                <w:rFonts w:cs="Times New Roman"/>
                <w:i/>
                <w:sz w:val="18"/>
                <w:szCs w:val="18"/>
                <w:lang w:eastAsia="en-US"/>
              </w:rPr>
              <w:t>и в социальных сетях в сети Интернет</w:t>
            </w:r>
          </w:p>
        </w:tc>
        <w:tc>
          <w:tcPr>
            <w:tcW w:w="2901" w:type="dxa"/>
          </w:tcPr>
          <w:p w:rsidR="00EC70B7" w:rsidRPr="00F06E28" w:rsidRDefault="00EC70B7" w:rsidP="007F77B3">
            <w:pPr>
              <w:rPr>
                <w:rFonts w:cs="Times New Roman"/>
                <w:sz w:val="18"/>
                <w:szCs w:val="18"/>
                <w:lang w:eastAsia="en-US"/>
              </w:rPr>
            </w:pPr>
            <w:r w:rsidRPr="00F06E28">
              <w:rPr>
                <w:rFonts w:cs="Times New Roman"/>
                <w:sz w:val="18"/>
                <w:szCs w:val="18"/>
                <w:lang w:eastAsia="en-US"/>
              </w:rPr>
              <w:t xml:space="preserve">Количество ежедневных новостных материалов, размещаемых на официальном сайте администрации города Бердска, </w:t>
            </w:r>
            <w:r w:rsidRPr="00F06E28">
              <w:rPr>
                <w:rFonts w:cs="Times New Roman"/>
                <w:i/>
                <w:sz w:val="18"/>
                <w:szCs w:val="18"/>
                <w:lang w:eastAsia="en-US"/>
              </w:rPr>
              <w:t>в социальных сетях</w:t>
            </w:r>
            <w:r w:rsidRPr="00F06E28">
              <w:rPr>
                <w:rFonts w:cs="Times New Roman"/>
                <w:sz w:val="18"/>
                <w:szCs w:val="18"/>
                <w:lang w:eastAsia="en-US"/>
              </w:rPr>
              <w:t xml:space="preserve"> </w:t>
            </w:r>
            <w:r w:rsidRPr="00F06E28">
              <w:rPr>
                <w:rFonts w:cs="Times New Roman"/>
                <w:i/>
                <w:sz w:val="18"/>
                <w:szCs w:val="18"/>
                <w:lang w:eastAsia="en-US"/>
              </w:rPr>
              <w:t>на официальных страницах</w:t>
            </w:r>
          </w:p>
        </w:tc>
        <w:tc>
          <w:tcPr>
            <w:tcW w:w="2214" w:type="dxa"/>
          </w:tcPr>
          <w:p w:rsidR="00EC70B7" w:rsidRPr="00F06E28" w:rsidRDefault="00EC70B7" w:rsidP="007F77B3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06E28">
              <w:rPr>
                <w:rFonts w:eastAsia="Calibri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98" w:type="dxa"/>
          </w:tcPr>
          <w:p w:rsidR="00EC70B7" w:rsidRPr="00F06E28" w:rsidRDefault="00EC70B7" w:rsidP="007F77B3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06E28">
              <w:rPr>
                <w:rFonts w:eastAsia="Calibri" w:cs="Times New Roman"/>
                <w:sz w:val="18"/>
                <w:szCs w:val="18"/>
                <w:lang w:eastAsia="en-US"/>
              </w:rPr>
              <w:t>Количество ежедневных новостных материалов, размещаемых на официальном сайте администрации города</w:t>
            </w:r>
          </w:p>
        </w:tc>
      </w:tr>
      <w:tr w:rsidR="00EC70B7" w:rsidRPr="00F06E28" w:rsidTr="00F06E28">
        <w:tc>
          <w:tcPr>
            <w:tcW w:w="2977" w:type="dxa"/>
          </w:tcPr>
          <w:p w:rsidR="00EC70B7" w:rsidRPr="00F06E28" w:rsidRDefault="00EC70B7" w:rsidP="007F77B3">
            <w:pPr>
              <w:rPr>
                <w:rFonts w:cs="Times New Roman"/>
                <w:sz w:val="18"/>
                <w:szCs w:val="18"/>
                <w:lang w:eastAsia="en-US"/>
              </w:rPr>
            </w:pPr>
            <w:r w:rsidRPr="00F06E28">
              <w:rPr>
                <w:rFonts w:cs="Times New Roman"/>
                <w:sz w:val="18"/>
                <w:szCs w:val="18"/>
                <w:lang w:eastAsia="en-US"/>
              </w:rPr>
              <w:t>Количество информационно-аналитических телепередач, сюжетов, вышедших в эфир, с участием представителей органов местного самоуправления</w:t>
            </w:r>
          </w:p>
        </w:tc>
        <w:tc>
          <w:tcPr>
            <w:tcW w:w="2901" w:type="dxa"/>
          </w:tcPr>
          <w:p w:rsidR="00EC70B7" w:rsidRPr="00F06E28" w:rsidRDefault="00EC70B7" w:rsidP="007F77B3">
            <w:pPr>
              <w:rPr>
                <w:rFonts w:cs="Times New Roman"/>
                <w:sz w:val="18"/>
                <w:szCs w:val="18"/>
                <w:lang w:eastAsia="en-US"/>
              </w:rPr>
            </w:pPr>
            <w:r w:rsidRPr="00F06E28">
              <w:rPr>
                <w:rFonts w:cs="Times New Roman"/>
                <w:sz w:val="18"/>
                <w:szCs w:val="18"/>
                <w:lang w:eastAsia="en-US"/>
              </w:rPr>
              <w:t xml:space="preserve">Количество информационно-аналитических телепередач </w:t>
            </w:r>
            <w:r w:rsidRPr="00F06E28">
              <w:rPr>
                <w:rFonts w:cs="Times New Roman"/>
                <w:i/>
                <w:sz w:val="18"/>
                <w:szCs w:val="18"/>
                <w:lang w:eastAsia="en-US"/>
              </w:rPr>
              <w:t xml:space="preserve">и телевизионных </w:t>
            </w:r>
            <w:r w:rsidRPr="00F06E28">
              <w:rPr>
                <w:rFonts w:cs="Times New Roman"/>
                <w:sz w:val="18"/>
                <w:szCs w:val="18"/>
                <w:lang w:eastAsia="en-US"/>
              </w:rPr>
              <w:t xml:space="preserve">сюжетов, вышедших в эфир, с участием органов местного самоуправления </w:t>
            </w:r>
            <w:r w:rsidRPr="00F06E28">
              <w:rPr>
                <w:rFonts w:cs="Times New Roman"/>
                <w:i/>
                <w:sz w:val="18"/>
                <w:szCs w:val="18"/>
                <w:lang w:eastAsia="en-US"/>
              </w:rPr>
              <w:t>в текущем году</w:t>
            </w:r>
          </w:p>
        </w:tc>
        <w:tc>
          <w:tcPr>
            <w:tcW w:w="2214" w:type="dxa"/>
          </w:tcPr>
          <w:p w:rsidR="00EC70B7" w:rsidRPr="00F06E28" w:rsidRDefault="00EC70B7" w:rsidP="007F77B3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06E28">
              <w:rPr>
                <w:rFonts w:eastAsia="Calibri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98" w:type="dxa"/>
          </w:tcPr>
          <w:p w:rsidR="00EC70B7" w:rsidRPr="00F06E28" w:rsidRDefault="00EC70B7" w:rsidP="007F77B3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06E28">
              <w:rPr>
                <w:rFonts w:eastAsia="Calibri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EC70B7" w:rsidRPr="00F06E28" w:rsidTr="00F06E28">
        <w:tc>
          <w:tcPr>
            <w:tcW w:w="2977" w:type="dxa"/>
          </w:tcPr>
          <w:p w:rsidR="00EC70B7" w:rsidRPr="00F06E28" w:rsidRDefault="00EC70B7" w:rsidP="007F77B3">
            <w:pPr>
              <w:rPr>
                <w:rFonts w:cs="Times New Roman"/>
                <w:sz w:val="18"/>
                <w:szCs w:val="18"/>
              </w:rPr>
            </w:pPr>
            <w:r w:rsidRPr="00F06E28">
              <w:rPr>
                <w:rFonts w:cs="Times New Roman"/>
                <w:sz w:val="18"/>
                <w:szCs w:val="18"/>
                <w:lang w:eastAsia="en-US"/>
              </w:rPr>
              <w:t xml:space="preserve">Объем информации о деятельности органов местного самоуправления, размещенной в печатных и </w:t>
            </w:r>
            <w:r w:rsidRPr="00F06E28">
              <w:rPr>
                <w:rFonts w:cs="Times New Roman"/>
                <w:i/>
                <w:sz w:val="18"/>
                <w:szCs w:val="18"/>
                <w:lang w:eastAsia="en-US"/>
              </w:rPr>
              <w:t>электронных</w:t>
            </w:r>
            <w:r w:rsidRPr="00F06E28">
              <w:rPr>
                <w:rFonts w:cs="Times New Roman"/>
                <w:sz w:val="18"/>
                <w:szCs w:val="18"/>
                <w:lang w:eastAsia="en-US"/>
              </w:rPr>
              <w:t xml:space="preserve"> СМИ</w:t>
            </w:r>
          </w:p>
        </w:tc>
        <w:tc>
          <w:tcPr>
            <w:tcW w:w="2901" w:type="dxa"/>
          </w:tcPr>
          <w:p w:rsidR="00EC70B7" w:rsidRPr="00F06E28" w:rsidRDefault="00EC70B7" w:rsidP="007F77B3">
            <w:pPr>
              <w:rPr>
                <w:rFonts w:cs="Times New Roman"/>
                <w:sz w:val="18"/>
                <w:szCs w:val="18"/>
              </w:rPr>
            </w:pPr>
            <w:r w:rsidRPr="00F06E28">
              <w:rPr>
                <w:rFonts w:cs="Times New Roman"/>
                <w:sz w:val="18"/>
                <w:szCs w:val="18"/>
                <w:lang w:eastAsia="en-US"/>
              </w:rPr>
              <w:t xml:space="preserve">Объем информации о деятельности органов местного самоуправления, размещенной в печатных СМИ </w:t>
            </w:r>
            <w:r w:rsidRPr="00F06E28">
              <w:rPr>
                <w:rFonts w:cs="Times New Roman"/>
                <w:i/>
                <w:sz w:val="18"/>
                <w:szCs w:val="18"/>
                <w:lang w:eastAsia="en-US"/>
              </w:rPr>
              <w:t>с дублированием в сетевом издании в сети Интернет</w:t>
            </w:r>
          </w:p>
        </w:tc>
        <w:tc>
          <w:tcPr>
            <w:tcW w:w="2214" w:type="dxa"/>
          </w:tcPr>
          <w:p w:rsidR="00EC70B7" w:rsidRPr="00F06E28" w:rsidRDefault="00EC70B7" w:rsidP="007F77B3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06E28">
              <w:rPr>
                <w:rFonts w:cs="Times New Roman"/>
                <w:sz w:val="18"/>
                <w:szCs w:val="18"/>
              </w:rPr>
              <w:t xml:space="preserve">Объем информации о деятельности органов местного самоуправления, размещенной в печатных СМИ, </w:t>
            </w:r>
            <w:r w:rsidRPr="00F06E28">
              <w:rPr>
                <w:rFonts w:eastAsia="Calibri" w:cs="Times New Roman"/>
                <w:i/>
                <w:sz w:val="18"/>
                <w:szCs w:val="18"/>
              </w:rPr>
              <w:t>кв. см</w:t>
            </w:r>
          </w:p>
        </w:tc>
        <w:tc>
          <w:tcPr>
            <w:tcW w:w="2398" w:type="dxa"/>
          </w:tcPr>
          <w:p w:rsidR="00EC70B7" w:rsidRPr="00F06E28" w:rsidRDefault="00EC70B7" w:rsidP="007F77B3">
            <w:pPr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06E28">
              <w:rPr>
                <w:rFonts w:eastAsia="Calibri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EC70B7" w:rsidRPr="00F06E28" w:rsidTr="00F06E28">
        <w:tc>
          <w:tcPr>
            <w:tcW w:w="2977" w:type="dxa"/>
          </w:tcPr>
          <w:p w:rsidR="00EC70B7" w:rsidRPr="00F06E28" w:rsidRDefault="00EC70B7" w:rsidP="007F77B3">
            <w:pPr>
              <w:rPr>
                <w:rFonts w:cs="Times New Roman"/>
                <w:sz w:val="18"/>
                <w:szCs w:val="18"/>
              </w:rPr>
            </w:pPr>
            <w:r w:rsidRPr="00F06E28">
              <w:rPr>
                <w:rFonts w:cs="Times New Roman"/>
                <w:sz w:val="18"/>
                <w:szCs w:val="18"/>
                <w:lang w:eastAsia="en-US"/>
              </w:rPr>
              <w:t>Количество встреч с населением, проведенных представителями органов местного самоуправления</w:t>
            </w:r>
          </w:p>
        </w:tc>
        <w:tc>
          <w:tcPr>
            <w:tcW w:w="2901" w:type="dxa"/>
          </w:tcPr>
          <w:p w:rsidR="00EC70B7" w:rsidRPr="00F06E28" w:rsidRDefault="00EC70B7" w:rsidP="007F77B3">
            <w:pPr>
              <w:pStyle w:val="ConsPlusNormal"/>
              <w:tabs>
                <w:tab w:val="left" w:pos="720"/>
              </w:tabs>
              <w:suppressAutoHyphens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E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Количество </w:t>
            </w:r>
            <w:r w:rsidRPr="00F06E28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 xml:space="preserve">рабочих </w:t>
            </w:r>
            <w:r w:rsidRPr="00F06E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встреч, </w:t>
            </w:r>
            <w:r w:rsidRPr="00F06E28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круглых столов, собраний</w:t>
            </w:r>
            <w:r w:rsidRPr="00F06E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проведенных представителями органов местного самоуправления, </w:t>
            </w:r>
            <w:r w:rsidRPr="00F06E28">
              <w:rPr>
                <w:rFonts w:ascii="Times New Roman" w:hAnsi="Times New Roman" w:cs="Times New Roman"/>
                <w:i/>
                <w:sz w:val="18"/>
                <w:szCs w:val="18"/>
                <w:lang w:eastAsia="en-US"/>
              </w:rPr>
              <w:t>с населением</w:t>
            </w:r>
          </w:p>
        </w:tc>
        <w:tc>
          <w:tcPr>
            <w:tcW w:w="2214" w:type="dxa"/>
          </w:tcPr>
          <w:p w:rsidR="00EC70B7" w:rsidRPr="00F06E28" w:rsidRDefault="00EC70B7" w:rsidP="007F77B3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06E28">
              <w:rPr>
                <w:rFonts w:eastAsia="Calibri" w:cs="Times New Roman"/>
                <w:sz w:val="18"/>
                <w:szCs w:val="18"/>
              </w:rPr>
              <w:t xml:space="preserve">Количество встреч, проведенных представителями органов местного самоуправления </w:t>
            </w:r>
            <w:r w:rsidRPr="00F06E28">
              <w:rPr>
                <w:rFonts w:eastAsia="Calibri" w:cs="Times New Roman"/>
                <w:i/>
                <w:sz w:val="18"/>
                <w:szCs w:val="18"/>
              </w:rPr>
              <w:t>с населением</w:t>
            </w:r>
            <w:r w:rsidRPr="00F06E28">
              <w:rPr>
                <w:rFonts w:eastAsia="Calibri" w:cs="Times New Roman"/>
                <w:sz w:val="18"/>
                <w:szCs w:val="18"/>
              </w:rPr>
              <w:t xml:space="preserve">, </w:t>
            </w:r>
            <w:r w:rsidRPr="00F06E28">
              <w:rPr>
                <w:rFonts w:eastAsia="Calibri" w:cs="Times New Roman"/>
                <w:i/>
                <w:sz w:val="18"/>
                <w:szCs w:val="18"/>
              </w:rPr>
              <w:t>ед.</w:t>
            </w:r>
          </w:p>
        </w:tc>
        <w:tc>
          <w:tcPr>
            <w:tcW w:w="2398" w:type="dxa"/>
          </w:tcPr>
          <w:p w:rsidR="00EC70B7" w:rsidRPr="00F06E28" w:rsidRDefault="00EC70B7" w:rsidP="007F77B3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06E28">
              <w:rPr>
                <w:rFonts w:eastAsia="Calibri" w:cs="Times New Roman"/>
                <w:sz w:val="18"/>
                <w:szCs w:val="18"/>
              </w:rPr>
              <w:t xml:space="preserve">Количество встреч, проведенных представителями органов местного самоуправления </w:t>
            </w:r>
            <w:r w:rsidRPr="00F06E28">
              <w:rPr>
                <w:rFonts w:eastAsia="Calibri" w:cs="Times New Roman"/>
                <w:i/>
                <w:sz w:val="18"/>
                <w:szCs w:val="18"/>
              </w:rPr>
              <w:t>с населением</w:t>
            </w:r>
          </w:p>
        </w:tc>
      </w:tr>
      <w:tr w:rsidR="00EC70B7" w:rsidRPr="00F06E28" w:rsidTr="00F06E28">
        <w:tc>
          <w:tcPr>
            <w:tcW w:w="2977" w:type="dxa"/>
          </w:tcPr>
          <w:p w:rsidR="00EC70B7" w:rsidRPr="00F06E28" w:rsidRDefault="00EC70B7" w:rsidP="007F77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6E2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1" w:type="dxa"/>
          </w:tcPr>
          <w:p w:rsidR="00EC70B7" w:rsidRPr="00F06E28" w:rsidRDefault="00EC70B7" w:rsidP="007F77B3">
            <w:pPr>
              <w:rPr>
                <w:rFonts w:cs="Times New Roman"/>
                <w:i/>
                <w:sz w:val="18"/>
                <w:szCs w:val="18"/>
              </w:rPr>
            </w:pPr>
            <w:r w:rsidRPr="00F06E28">
              <w:rPr>
                <w:rFonts w:cs="Times New Roman"/>
                <w:i/>
                <w:sz w:val="18"/>
                <w:szCs w:val="18"/>
                <w:lang w:eastAsia="en-US"/>
              </w:rPr>
              <w:t>Объем  опубликованных правовых актов</w:t>
            </w:r>
            <w:r w:rsidRPr="00F06E28">
              <w:rPr>
                <w:rFonts w:cs="Times New Roman"/>
                <w:i/>
                <w:sz w:val="18"/>
                <w:szCs w:val="18"/>
              </w:rPr>
              <w:t xml:space="preserve"> и официальных документов органов местного самоуправления</w:t>
            </w:r>
          </w:p>
        </w:tc>
        <w:tc>
          <w:tcPr>
            <w:tcW w:w="2214" w:type="dxa"/>
          </w:tcPr>
          <w:p w:rsidR="00EC70B7" w:rsidRPr="00F06E28" w:rsidRDefault="00EC70B7" w:rsidP="007F77B3">
            <w:pPr>
              <w:rPr>
                <w:rFonts w:eastAsia="Calibri" w:cs="Times New Roman"/>
                <w:i/>
                <w:sz w:val="18"/>
                <w:szCs w:val="18"/>
                <w:lang w:eastAsia="en-US"/>
              </w:rPr>
            </w:pPr>
            <w:r w:rsidRPr="00F06E28">
              <w:rPr>
                <w:rFonts w:eastAsia="Calibri" w:cs="Times New Roman"/>
                <w:i/>
                <w:sz w:val="18"/>
                <w:szCs w:val="18"/>
                <w:lang w:eastAsia="en-US"/>
              </w:rPr>
              <w:t xml:space="preserve">Опубликование правовых актов в газете и на официальном сайте администрации города, </w:t>
            </w:r>
            <w:r w:rsidRPr="00F06E28">
              <w:rPr>
                <w:rFonts w:eastAsia="Calibri" w:cs="Times New Roman"/>
                <w:i/>
                <w:sz w:val="18"/>
                <w:szCs w:val="18"/>
              </w:rPr>
              <w:t>кв. см</w:t>
            </w:r>
          </w:p>
        </w:tc>
        <w:tc>
          <w:tcPr>
            <w:tcW w:w="2398" w:type="dxa"/>
          </w:tcPr>
          <w:p w:rsidR="00EC70B7" w:rsidRPr="00F06E28" w:rsidRDefault="00EC70B7" w:rsidP="007F77B3">
            <w:pPr>
              <w:rPr>
                <w:rFonts w:eastAsia="Calibri" w:cs="Times New Roman"/>
                <w:i/>
                <w:sz w:val="18"/>
                <w:szCs w:val="18"/>
                <w:lang w:eastAsia="en-US"/>
              </w:rPr>
            </w:pPr>
            <w:r w:rsidRPr="00F06E28">
              <w:rPr>
                <w:rFonts w:eastAsia="Calibri" w:cs="Times New Roman"/>
                <w:i/>
                <w:sz w:val="18"/>
                <w:szCs w:val="18"/>
                <w:lang w:eastAsia="en-US"/>
              </w:rPr>
              <w:t>Количество правовых актов, опубликованных в газете и на официальном сайте администрации города</w:t>
            </w:r>
          </w:p>
        </w:tc>
      </w:tr>
      <w:tr w:rsidR="00EC70B7" w:rsidRPr="00F06E28" w:rsidTr="00F06E28">
        <w:tc>
          <w:tcPr>
            <w:tcW w:w="2977" w:type="dxa"/>
          </w:tcPr>
          <w:p w:rsidR="00EC70B7" w:rsidRPr="00F06E28" w:rsidRDefault="00EC70B7" w:rsidP="007F77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6E2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1" w:type="dxa"/>
          </w:tcPr>
          <w:p w:rsidR="00EC70B7" w:rsidRPr="00F06E28" w:rsidRDefault="00EC70B7" w:rsidP="007F77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6E2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214" w:type="dxa"/>
          </w:tcPr>
          <w:p w:rsidR="00EC70B7" w:rsidRPr="00F06E28" w:rsidRDefault="00EC70B7" w:rsidP="007F77B3">
            <w:pPr>
              <w:rPr>
                <w:rFonts w:cs="Times New Roman"/>
                <w:i/>
                <w:sz w:val="18"/>
                <w:szCs w:val="18"/>
              </w:rPr>
            </w:pPr>
            <w:r w:rsidRPr="00F06E28">
              <w:rPr>
                <w:rFonts w:cs="Times New Roman"/>
                <w:i/>
                <w:sz w:val="18"/>
                <w:szCs w:val="18"/>
              </w:rPr>
              <w:t xml:space="preserve">Изготовление и размещение в телевизионном эфире по сетям кабельного телевидения информационных материалов о деятельности администрации города Бердска (новостные сюжеты, телевизионные программы), </w:t>
            </w:r>
            <w:r w:rsidRPr="00F06E28">
              <w:rPr>
                <w:rFonts w:eastAsia="Calibri" w:cs="Times New Roman"/>
                <w:i/>
                <w:sz w:val="18"/>
                <w:szCs w:val="18"/>
              </w:rPr>
              <w:t>ед.</w:t>
            </w:r>
          </w:p>
        </w:tc>
        <w:tc>
          <w:tcPr>
            <w:tcW w:w="2398" w:type="dxa"/>
          </w:tcPr>
          <w:p w:rsidR="00EC70B7" w:rsidRPr="00F06E28" w:rsidRDefault="00EC70B7" w:rsidP="007F77B3">
            <w:pPr>
              <w:widowControl w:val="0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F06E28">
              <w:rPr>
                <w:rFonts w:eastAsia="Calibri" w:cs="Times New Roman"/>
                <w:sz w:val="18"/>
                <w:szCs w:val="18"/>
              </w:rPr>
              <w:t>-</w:t>
            </w:r>
          </w:p>
        </w:tc>
      </w:tr>
      <w:tr w:rsidR="00EC70B7" w:rsidRPr="00F06E28" w:rsidTr="00F06E28">
        <w:tc>
          <w:tcPr>
            <w:tcW w:w="2977" w:type="dxa"/>
          </w:tcPr>
          <w:p w:rsidR="00EC70B7" w:rsidRPr="00F06E28" w:rsidRDefault="00EC70B7" w:rsidP="007F77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6E2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1" w:type="dxa"/>
          </w:tcPr>
          <w:p w:rsidR="00EC70B7" w:rsidRPr="00F06E28" w:rsidRDefault="00EC70B7" w:rsidP="007F77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6E2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214" w:type="dxa"/>
          </w:tcPr>
          <w:p w:rsidR="00EC70B7" w:rsidRPr="00F06E28" w:rsidRDefault="00EC70B7" w:rsidP="007F77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6E2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398" w:type="dxa"/>
          </w:tcPr>
          <w:p w:rsidR="00EC70B7" w:rsidRPr="00F06E28" w:rsidRDefault="00EC70B7" w:rsidP="007F77B3">
            <w:pPr>
              <w:rPr>
                <w:rFonts w:cs="Times New Roman"/>
                <w:i/>
                <w:sz w:val="18"/>
                <w:szCs w:val="18"/>
              </w:rPr>
            </w:pPr>
            <w:r w:rsidRPr="00F06E28">
              <w:rPr>
                <w:rFonts w:eastAsia="Calibri" w:cs="Times New Roman"/>
                <w:i/>
                <w:sz w:val="18"/>
                <w:szCs w:val="18"/>
              </w:rPr>
              <w:t>Количество обновлений на информационных стендах, установленных в отдаленных районах города, для информирования населения</w:t>
            </w:r>
          </w:p>
        </w:tc>
      </w:tr>
      <w:tr w:rsidR="00EC70B7" w:rsidRPr="00F06E28" w:rsidTr="00F06E28">
        <w:tc>
          <w:tcPr>
            <w:tcW w:w="2977" w:type="dxa"/>
          </w:tcPr>
          <w:p w:rsidR="00EC70B7" w:rsidRPr="00F06E28" w:rsidRDefault="00EC70B7" w:rsidP="007F77B3">
            <w:pPr>
              <w:rPr>
                <w:rFonts w:cs="Times New Roman"/>
                <w:i/>
                <w:sz w:val="18"/>
                <w:szCs w:val="18"/>
              </w:rPr>
            </w:pPr>
            <w:r w:rsidRPr="00F06E28">
              <w:rPr>
                <w:rFonts w:cs="Times New Roman"/>
                <w:i/>
                <w:sz w:val="18"/>
                <w:szCs w:val="18"/>
                <w:lang w:eastAsia="en-US"/>
              </w:rPr>
              <w:t xml:space="preserve">Наличие официальных </w:t>
            </w:r>
            <w:r w:rsidRPr="00F06E28">
              <w:rPr>
                <w:rFonts w:cs="Times New Roman"/>
                <w:i/>
                <w:sz w:val="18"/>
                <w:szCs w:val="18"/>
                <w:lang w:eastAsia="en-US"/>
              </w:rPr>
              <w:lastRenderedPageBreak/>
              <w:t>комментариев на критические публикации, касающиеся органов власти, в социальных сетях</w:t>
            </w:r>
          </w:p>
        </w:tc>
        <w:tc>
          <w:tcPr>
            <w:tcW w:w="2901" w:type="dxa"/>
          </w:tcPr>
          <w:p w:rsidR="00EC70B7" w:rsidRPr="00F06E28" w:rsidRDefault="00EC70B7" w:rsidP="007F77B3">
            <w:pPr>
              <w:pStyle w:val="ConsPlusNormal"/>
              <w:tabs>
                <w:tab w:val="left" w:pos="720"/>
              </w:tabs>
              <w:suppressAutoHyphens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E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2214" w:type="dxa"/>
          </w:tcPr>
          <w:p w:rsidR="00EC70B7" w:rsidRPr="00F06E28" w:rsidRDefault="00EC70B7" w:rsidP="007F77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6E2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398" w:type="dxa"/>
          </w:tcPr>
          <w:p w:rsidR="00EC70B7" w:rsidRPr="00F06E28" w:rsidRDefault="00EC70B7" w:rsidP="007F77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6E28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EC70B7" w:rsidRPr="00F06E28" w:rsidTr="00F06E28">
        <w:tc>
          <w:tcPr>
            <w:tcW w:w="2977" w:type="dxa"/>
          </w:tcPr>
          <w:p w:rsidR="00EC70B7" w:rsidRPr="00F06E28" w:rsidRDefault="00EC70B7" w:rsidP="007F77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6E28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2901" w:type="dxa"/>
          </w:tcPr>
          <w:p w:rsidR="00EC70B7" w:rsidRPr="00F06E28" w:rsidRDefault="00EC70B7" w:rsidP="007F77B3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06E2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Количество изданных буклетов, сборников информационных материалов по актуальным направлениям деятельности органов местного самоуправления </w:t>
            </w:r>
          </w:p>
        </w:tc>
        <w:tc>
          <w:tcPr>
            <w:tcW w:w="2214" w:type="dxa"/>
          </w:tcPr>
          <w:p w:rsidR="00EC70B7" w:rsidRPr="00F06E28" w:rsidRDefault="00EC70B7" w:rsidP="007F77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6E28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398" w:type="dxa"/>
          </w:tcPr>
          <w:p w:rsidR="00EC70B7" w:rsidRPr="00F06E28" w:rsidRDefault="00EC70B7" w:rsidP="007F77B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6E28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:rsidR="00F06E28" w:rsidRPr="00F06E28" w:rsidRDefault="00F06E28" w:rsidP="00F06E28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  <w:lang w:bidi="lo-LA"/>
        </w:rPr>
      </w:pPr>
      <w:r w:rsidRPr="00F06E28">
        <w:rPr>
          <w:b/>
          <w:sz w:val="28"/>
          <w:szCs w:val="28"/>
          <w:u w:val="single"/>
          <w:lang w:eastAsia="en-US"/>
        </w:rPr>
        <w:t xml:space="preserve">Так же, в </w:t>
      </w:r>
      <w:r w:rsidRPr="00F06E28">
        <w:rPr>
          <w:b/>
          <w:sz w:val="28"/>
          <w:szCs w:val="28"/>
          <w:u w:val="single"/>
        </w:rPr>
        <w:t xml:space="preserve">раздел </w:t>
      </w:r>
      <w:r w:rsidRPr="00F06E28">
        <w:rPr>
          <w:b/>
          <w:sz w:val="28"/>
          <w:szCs w:val="28"/>
          <w:u w:val="single"/>
          <w:lang w:val="en-US"/>
        </w:rPr>
        <w:t>VI</w:t>
      </w:r>
      <w:r w:rsidRPr="00F06E28">
        <w:rPr>
          <w:b/>
          <w:sz w:val="28"/>
          <w:szCs w:val="28"/>
          <w:u w:val="single"/>
        </w:rPr>
        <w:t xml:space="preserve"> «Ожидаемые результаты реализации муниципальной программы» не отражены ожидаемые результаты, предусмотренные разделом 11 Паспорта программы под номерами с 4 по 7</w:t>
      </w:r>
      <w:r w:rsidRPr="00F06E28">
        <w:rPr>
          <w:sz w:val="28"/>
          <w:szCs w:val="28"/>
        </w:rPr>
        <w:t>:</w:t>
      </w:r>
    </w:p>
    <w:p w:rsidR="00F06E28" w:rsidRPr="00F06E28" w:rsidRDefault="00F06E28" w:rsidP="00F06E28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E28">
        <w:rPr>
          <w:rFonts w:ascii="Times New Roman" w:hAnsi="Times New Roman" w:cs="Times New Roman"/>
          <w:sz w:val="28"/>
          <w:szCs w:val="28"/>
          <w:lang w:eastAsia="en-US"/>
        </w:rPr>
        <w:t xml:space="preserve">- 4. </w:t>
      </w:r>
      <w:r w:rsidRPr="00F06E28">
        <w:rPr>
          <w:rFonts w:ascii="Times New Roman" w:hAnsi="Times New Roman" w:cs="Times New Roman"/>
          <w:sz w:val="28"/>
          <w:szCs w:val="28"/>
        </w:rPr>
        <w:t>Рост числа позитивных и информационно-нейтральных материалов о деятельности органов местного самоуправления;</w:t>
      </w:r>
    </w:p>
    <w:p w:rsidR="00F06E28" w:rsidRPr="00F06E28" w:rsidRDefault="00F06E28" w:rsidP="00F06E28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E28">
        <w:rPr>
          <w:rFonts w:ascii="Times New Roman" w:hAnsi="Times New Roman" w:cs="Times New Roman"/>
          <w:sz w:val="28"/>
          <w:szCs w:val="28"/>
        </w:rPr>
        <w:t>- 5. Удовлетворенность авторов обращений в публикациях в социальных сетях оперативными ответами администрации на публикации по вопросам, относящимся к полномочиям органов местного самоуправления;</w:t>
      </w:r>
    </w:p>
    <w:p w:rsidR="00F06E28" w:rsidRPr="00F06E28" w:rsidRDefault="00F06E28" w:rsidP="00F06E28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E28">
        <w:rPr>
          <w:rFonts w:ascii="Times New Roman" w:hAnsi="Times New Roman" w:cs="Times New Roman"/>
          <w:sz w:val="28"/>
          <w:szCs w:val="28"/>
        </w:rPr>
        <w:t xml:space="preserve">- 6. Увеличение количества участников городских мероприятий за счет более полного информирования населения о работе органов местного самоуправления; </w:t>
      </w:r>
    </w:p>
    <w:p w:rsidR="00F06E28" w:rsidRPr="00F06E28" w:rsidRDefault="00F06E28" w:rsidP="00F06E28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E28">
        <w:rPr>
          <w:rFonts w:ascii="Times New Roman" w:hAnsi="Times New Roman" w:cs="Times New Roman"/>
          <w:sz w:val="28"/>
          <w:szCs w:val="28"/>
        </w:rPr>
        <w:t>- 7. Увеличение количества посещений официального сайта администрации.</w:t>
      </w:r>
    </w:p>
    <w:p w:rsidR="00EC70B7" w:rsidRPr="00F06E28" w:rsidRDefault="00EC70B7" w:rsidP="00EC70B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E28">
        <w:rPr>
          <w:rFonts w:ascii="Times New Roman" w:hAnsi="Times New Roman" w:cs="Times New Roman"/>
          <w:sz w:val="28"/>
          <w:szCs w:val="28"/>
        </w:rPr>
        <w:t xml:space="preserve">В проекте программы </w:t>
      </w:r>
      <w:r w:rsidRPr="00F06E28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 реализации не выражены в количественных и/или качественных показателях и не указаны сроки их достижения.</w:t>
      </w:r>
    </w:p>
    <w:p w:rsidR="00F06E28" w:rsidRPr="00F06E28" w:rsidRDefault="00F06E28" w:rsidP="00F06E28">
      <w:pPr>
        <w:numPr>
          <w:ilvl w:val="0"/>
          <w:numId w:val="2"/>
        </w:numPr>
        <w:ind w:left="0" w:firstLine="0"/>
        <w:jc w:val="both"/>
        <w:rPr>
          <w:rFonts w:cs="Times New Roman"/>
          <w:sz w:val="28"/>
          <w:szCs w:val="28"/>
        </w:rPr>
      </w:pPr>
      <w:r w:rsidRPr="00F06E28">
        <w:rPr>
          <w:rFonts w:cs="Times New Roman"/>
          <w:sz w:val="28"/>
          <w:szCs w:val="28"/>
        </w:rPr>
        <w:t xml:space="preserve">Ресурсное обеспечение на выполнение программных мероприятий, </w:t>
      </w:r>
      <w:r w:rsidRPr="00F06E28">
        <w:rPr>
          <w:rFonts w:cs="Times New Roman"/>
          <w:color w:val="auto"/>
          <w:sz w:val="28"/>
          <w:szCs w:val="28"/>
        </w:rPr>
        <w:t xml:space="preserve">предусмотрено </w:t>
      </w:r>
      <w:r w:rsidRPr="00F06E28">
        <w:rPr>
          <w:rFonts w:cs="Times New Roman"/>
          <w:color w:val="auto"/>
          <w:sz w:val="28"/>
          <w:szCs w:val="28"/>
          <w:u w:val="single"/>
        </w:rPr>
        <w:t>в размере 13 050,0 тыс</w:t>
      </w:r>
      <w:proofErr w:type="gramStart"/>
      <w:r w:rsidRPr="00F06E28">
        <w:rPr>
          <w:rFonts w:cs="Times New Roman"/>
          <w:color w:val="auto"/>
          <w:sz w:val="28"/>
          <w:szCs w:val="28"/>
          <w:u w:val="single"/>
        </w:rPr>
        <w:t>.р</w:t>
      </w:r>
      <w:proofErr w:type="gramEnd"/>
      <w:r w:rsidRPr="00F06E28">
        <w:rPr>
          <w:rFonts w:cs="Times New Roman"/>
          <w:color w:val="auto"/>
          <w:sz w:val="28"/>
          <w:szCs w:val="28"/>
          <w:u w:val="single"/>
        </w:rPr>
        <w:t xml:space="preserve">уб., </w:t>
      </w:r>
      <w:r w:rsidRPr="00F06E28">
        <w:rPr>
          <w:rFonts w:cs="Times New Roman"/>
          <w:sz w:val="28"/>
          <w:szCs w:val="28"/>
        </w:rPr>
        <w:t>в том числе по годам: 2019 год – 4350,0 тыс. руб., 2020 год – 4350,0 тыс. руб., 2021 год – 4350,0  тыс. руб.</w:t>
      </w:r>
    </w:p>
    <w:p w:rsidR="00F06E28" w:rsidRPr="00F06E28" w:rsidRDefault="00F06E28" w:rsidP="00F06E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28">
        <w:rPr>
          <w:rFonts w:ascii="Times New Roman" w:hAnsi="Times New Roman" w:cs="Times New Roman"/>
          <w:sz w:val="28"/>
          <w:szCs w:val="28"/>
        </w:rPr>
        <w:t>Источником финансирования мероприятий программы являются средства бюджета города Бердска.</w:t>
      </w:r>
    </w:p>
    <w:p w:rsidR="00F06E28" w:rsidRPr="00F06E28" w:rsidRDefault="00F06E28" w:rsidP="00F06E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E28">
        <w:rPr>
          <w:rFonts w:ascii="Times New Roman" w:hAnsi="Times New Roman" w:cs="Times New Roman"/>
          <w:sz w:val="28"/>
          <w:szCs w:val="28"/>
        </w:rPr>
        <w:t>Указанные в проекте Программы на 2019-2021 годы суммы финансирования соответствуют финансированию, предусмотренному Решением Совета депутатов города Бердска от 20.12.2018 №228 «О бюджете города Бердска на 2019 год и плановый период 2020 и 2021 годов».</w:t>
      </w:r>
    </w:p>
    <w:p w:rsidR="00F06E28" w:rsidRPr="00F06E28" w:rsidRDefault="00F06E28" w:rsidP="00F06E28">
      <w:pPr>
        <w:ind w:firstLine="709"/>
        <w:jc w:val="both"/>
        <w:rPr>
          <w:rFonts w:cs="Times New Roman"/>
          <w:b/>
          <w:sz w:val="28"/>
          <w:szCs w:val="28"/>
          <w:u w:val="single"/>
        </w:rPr>
      </w:pPr>
      <w:r w:rsidRPr="00F06E28">
        <w:rPr>
          <w:rFonts w:cs="Times New Roman"/>
          <w:sz w:val="28"/>
          <w:szCs w:val="28"/>
        </w:rPr>
        <w:t xml:space="preserve">При </w:t>
      </w:r>
      <w:r w:rsidRPr="00F06E28">
        <w:rPr>
          <w:rFonts w:cs="Times New Roman"/>
          <w:color w:val="auto"/>
          <w:sz w:val="28"/>
          <w:szCs w:val="28"/>
        </w:rPr>
        <w:t>оценке экономической обоснованности и достоверности (реалистичности) объема ресурсного обеспечения программы, возможности достижения поставленных целей при запланированном объеме средств установлено, что</w:t>
      </w:r>
      <w:r w:rsidRPr="00F06E28">
        <w:rPr>
          <w:rFonts w:cs="Times New Roman"/>
          <w:sz w:val="28"/>
          <w:szCs w:val="28"/>
        </w:rPr>
        <w:t xml:space="preserve"> пояснительная записка и раздел </w:t>
      </w:r>
      <w:r w:rsidRPr="00F06E28">
        <w:rPr>
          <w:rFonts w:cs="Times New Roman"/>
          <w:sz w:val="28"/>
          <w:szCs w:val="28"/>
          <w:lang w:val="en-US"/>
        </w:rPr>
        <w:t>V</w:t>
      </w:r>
      <w:r w:rsidRPr="00F06E28">
        <w:rPr>
          <w:rFonts w:cs="Times New Roman"/>
          <w:sz w:val="28"/>
          <w:szCs w:val="28"/>
        </w:rPr>
        <w:t xml:space="preserve"> «Ресурсное обеспечение муниципальной программы» на момент проведения экспертизы</w:t>
      </w:r>
      <w:r w:rsidRPr="00F06E28">
        <w:rPr>
          <w:rFonts w:cs="Times New Roman"/>
          <w:i/>
          <w:sz w:val="28"/>
          <w:szCs w:val="28"/>
        </w:rPr>
        <w:t xml:space="preserve">, </w:t>
      </w:r>
      <w:r w:rsidRPr="00F06E28">
        <w:rPr>
          <w:rFonts w:cs="Times New Roman"/>
          <w:b/>
          <w:sz w:val="28"/>
          <w:szCs w:val="28"/>
          <w:u w:val="single"/>
        </w:rPr>
        <w:t>не содержат обоснования формирования объема финансовых средств.</w:t>
      </w:r>
    </w:p>
    <w:p w:rsidR="00F06E28" w:rsidRPr="00F06E28" w:rsidRDefault="00F06E28" w:rsidP="00F06E28">
      <w:pPr>
        <w:ind w:firstLine="709"/>
        <w:jc w:val="both"/>
        <w:rPr>
          <w:rFonts w:cs="Times New Roman"/>
          <w:sz w:val="28"/>
          <w:szCs w:val="28"/>
        </w:rPr>
      </w:pPr>
      <w:r w:rsidRPr="00F06E28">
        <w:rPr>
          <w:rFonts w:cs="Times New Roman"/>
          <w:sz w:val="28"/>
          <w:szCs w:val="28"/>
        </w:rPr>
        <w:t xml:space="preserve">В разделе </w:t>
      </w:r>
      <w:r w:rsidRPr="00F06E28">
        <w:rPr>
          <w:rFonts w:cs="Times New Roman"/>
          <w:sz w:val="28"/>
          <w:szCs w:val="28"/>
          <w:lang w:val="en-US"/>
        </w:rPr>
        <w:t>V</w:t>
      </w:r>
      <w:r w:rsidRPr="00F06E28">
        <w:rPr>
          <w:rFonts w:cs="Times New Roman"/>
          <w:sz w:val="28"/>
          <w:szCs w:val="28"/>
        </w:rPr>
        <w:t xml:space="preserve"> программы </w:t>
      </w:r>
      <w:r w:rsidRPr="00F06E28">
        <w:rPr>
          <w:rFonts w:cs="Times New Roman"/>
          <w:sz w:val="28"/>
          <w:szCs w:val="28"/>
          <w:u w:val="single"/>
        </w:rPr>
        <w:t>не указана сумма</w:t>
      </w:r>
      <w:r w:rsidRPr="00F06E28">
        <w:rPr>
          <w:rFonts w:cs="Times New Roman"/>
          <w:sz w:val="28"/>
          <w:szCs w:val="28"/>
        </w:rPr>
        <w:t xml:space="preserve"> сводных финансовых затрат на мероприятия по реализации Программы, указаны ссылка на </w:t>
      </w:r>
      <w:hyperlink w:anchor="P537" w:history="1">
        <w:r w:rsidRPr="00F06E28">
          <w:rPr>
            <w:rFonts w:cs="Times New Roman"/>
            <w:sz w:val="28"/>
            <w:szCs w:val="28"/>
          </w:rPr>
          <w:t>приложение №3</w:t>
        </w:r>
      </w:hyperlink>
      <w:r w:rsidRPr="00F06E28">
        <w:rPr>
          <w:rFonts w:cs="Times New Roman"/>
          <w:sz w:val="28"/>
          <w:szCs w:val="28"/>
        </w:rPr>
        <w:t xml:space="preserve"> к муниципальной программе.</w:t>
      </w:r>
    </w:p>
    <w:p w:rsidR="00F06E28" w:rsidRPr="00F06E28" w:rsidRDefault="00F06E28" w:rsidP="00EC70B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3E70" w:rsidRPr="00F06E28" w:rsidRDefault="00E53E70" w:rsidP="00E53E70">
      <w:pPr>
        <w:tabs>
          <w:tab w:val="clear" w:pos="720"/>
        </w:tabs>
        <w:ind w:firstLine="708"/>
        <w:jc w:val="both"/>
        <w:rPr>
          <w:rFonts w:cs="Times New Roman"/>
          <w:i/>
          <w:color w:val="auto"/>
          <w:kern w:val="0"/>
          <w:sz w:val="28"/>
          <w:szCs w:val="28"/>
          <w:u w:val="single"/>
          <w:lang w:eastAsia="ru-RU" w:bidi="ar-SA"/>
        </w:rPr>
      </w:pPr>
    </w:p>
    <w:p w:rsidR="006033C8" w:rsidRPr="00F06E28" w:rsidRDefault="006033C8">
      <w:pPr>
        <w:rPr>
          <w:rFonts w:cs="Times New Roman"/>
          <w:sz w:val="28"/>
          <w:szCs w:val="28"/>
        </w:rPr>
      </w:pPr>
    </w:p>
    <w:sectPr w:rsidR="006033C8" w:rsidRPr="00F06E28" w:rsidSect="0060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AD8"/>
    <w:multiLevelType w:val="hybridMultilevel"/>
    <w:tmpl w:val="F61A0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573441"/>
    <w:multiLevelType w:val="hybridMultilevel"/>
    <w:tmpl w:val="8F08894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3E70"/>
    <w:rsid w:val="00021876"/>
    <w:rsid w:val="00132CE2"/>
    <w:rsid w:val="0023098D"/>
    <w:rsid w:val="002A72CB"/>
    <w:rsid w:val="005B4512"/>
    <w:rsid w:val="006033C8"/>
    <w:rsid w:val="00610096"/>
    <w:rsid w:val="00655522"/>
    <w:rsid w:val="00736D25"/>
    <w:rsid w:val="00A41955"/>
    <w:rsid w:val="00CD6B89"/>
    <w:rsid w:val="00E53E70"/>
    <w:rsid w:val="00EC70B7"/>
    <w:rsid w:val="00F0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70"/>
    <w:pPr>
      <w:tabs>
        <w:tab w:val="left" w:pos="720"/>
      </w:tabs>
      <w:suppressAutoHyphens/>
      <w:jc w:val="left"/>
    </w:pPr>
    <w:rPr>
      <w:rFonts w:ascii="Times New Roman" w:eastAsia="Lucida Sans Unicode" w:hAnsi="Times New Roman" w:cs="Tahoma"/>
      <w:color w:val="00000A"/>
      <w:kern w:val="1"/>
      <w:sz w:val="20"/>
      <w:szCs w:val="20"/>
      <w:lang w:eastAsia="lo-LA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53E7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3E70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E53E70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paragraph" w:customStyle="1" w:styleId="tekstob">
    <w:name w:val="tekstob"/>
    <w:basedOn w:val="a"/>
    <w:rsid w:val="00F06E28"/>
    <w:pPr>
      <w:tabs>
        <w:tab w:val="clear" w:pos="720"/>
      </w:tabs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3A33A-69C8-40F2-9CF6-410FB528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Jilina</dc:creator>
  <cp:lastModifiedBy>Jilina</cp:lastModifiedBy>
  <cp:revision>4</cp:revision>
  <dcterms:created xsi:type="dcterms:W3CDTF">2019-02-28T08:36:00Z</dcterms:created>
  <dcterms:modified xsi:type="dcterms:W3CDTF">2019-03-01T02:46:00Z</dcterms:modified>
</cp:coreProperties>
</file>