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1CF5" w:rsidRDefault="00E53E70" w:rsidP="00BA6A9A">
      <w:pPr>
        <w:jc w:val="center"/>
        <w:outlineLvl w:val="0"/>
        <w:rPr>
          <w:rFonts w:cs="Times New Roman"/>
          <w:color w:val="auto"/>
          <w:sz w:val="28"/>
          <w:szCs w:val="28"/>
        </w:rPr>
      </w:pPr>
      <w:r w:rsidRPr="00861CF5">
        <w:rPr>
          <w:rFonts w:cs="Times New Roman"/>
          <w:color w:val="auto"/>
          <w:sz w:val="28"/>
          <w:szCs w:val="28"/>
        </w:rPr>
        <w:t xml:space="preserve">Информация о </w:t>
      </w:r>
      <w:r w:rsidRPr="00861CF5">
        <w:rPr>
          <w:rFonts w:cs="Times New Roman"/>
          <w:bCs/>
          <w:color w:val="auto"/>
          <w:sz w:val="28"/>
          <w:szCs w:val="28"/>
        </w:rPr>
        <w:t xml:space="preserve">проведенной экспертизе </w:t>
      </w:r>
      <w:r w:rsidRPr="00861CF5">
        <w:rPr>
          <w:rFonts w:cs="Times New Roman"/>
          <w:color w:val="auto"/>
          <w:sz w:val="28"/>
          <w:szCs w:val="28"/>
        </w:rPr>
        <w:t xml:space="preserve">проекта </w:t>
      </w:r>
      <w:r w:rsidRPr="00861CF5">
        <w:rPr>
          <w:rFonts w:cs="Times New Roman"/>
          <w:bCs/>
          <w:color w:val="auto"/>
          <w:sz w:val="28"/>
          <w:szCs w:val="28"/>
        </w:rPr>
        <w:t>постановления администрации</w:t>
      </w:r>
      <w:r w:rsidRPr="00861CF5">
        <w:rPr>
          <w:rFonts w:cs="Times New Roman"/>
          <w:color w:val="auto"/>
          <w:sz w:val="28"/>
          <w:szCs w:val="28"/>
        </w:rPr>
        <w:t xml:space="preserve"> города Бердска </w:t>
      </w:r>
      <w:r w:rsidR="00BA6A9A">
        <w:rPr>
          <w:color w:val="auto"/>
          <w:sz w:val="28"/>
          <w:szCs w:val="28"/>
        </w:rPr>
        <w:t>«О внесении изменений в постановление администрации города Бердска от 02.12.2016 №3513 «Об утверждении муниципальной программы «Молодежь города Бердска на период 2017-2021 годов</w:t>
      </w:r>
      <w:r w:rsidR="00BA6A9A" w:rsidRPr="00F240B8">
        <w:rPr>
          <w:rFonts w:cs="Times New Roman"/>
          <w:color w:val="auto"/>
          <w:sz w:val="28"/>
          <w:szCs w:val="28"/>
        </w:rPr>
        <w:t>»</w:t>
      </w:r>
      <w:r w:rsidR="00BA6A9A">
        <w:rPr>
          <w:rFonts w:cs="Times New Roman"/>
          <w:color w:val="auto"/>
          <w:sz w:val="28"/>
          <w:szCs w:val="28"/>
        </w:rPr>
        <w:t>.</w:t>
      </w:r>
    </w:p>
    <w:p w:rsidR="00BA6A9A" w:rsidRPr="00F240B8" w:rsidRDefault="00BA6A9A" w:rsidP="00BA6A9A">
      <w:pPr>
        <w:jc w:val="center"/>
        <w:outlineLvl w:val="0"/>
        <w:rPr>
          <w:rFonts w:cs="Times New Roman"/>
          <w:color w:val="auto"/>
          <w:sz w:val="28"/>
          <w:szCs w:val="28"/>
        </w:rPr>
      </w:pPr>
    </w:p>
    <w:p w:rsidR="00E53E70" w:rsidRDefault="00E53E70" w:rsidP="00E53E70">
      <w:pPr>
        <w:ind w:firstLine="709"/>
        <w:jc w:val="both"/>
        <w:rPr>
          <w:rFonts w:cs="Times New Roman"/>
          <w:color w:val="auto"/>
          <w:sz w:val="28"/>
          <w:szCs w:val="28"/>
        </w:rPr>
      </w:pPr>
      <w:r w:rsidRPr="00861CF5">
        <w:rPr>
          <w:rFonts w:cs="Times New Roman"/>
          <w:color w:val="auto"/>
          <w:sz w:val="28"/>
          <w:szCs w:val="28"/>
        </w:rPr>
        <w:t>Экспертиза проекта муниципальной программы проведена в целях определения соответствия положений, изложенных в разделах программы, действующим нормативным правовым актам Российской Федерации, Новосибирской области, города Бердска, а так же оценки экономической обоснованности и достоверности (реалистичности) объема ресурсного обеспечения программы, возможности достижения поставленных целей при запланированном объеме средств.</w:t>
      </w:r>
    </w:p>
    <w:p w:rsidR="00BA6A9A" w:rsidRDefault="00BA6A9A" w:rsidP="00BA6A9A">
      <w:pPr>
        <w:jc w:val="both"/>
        <w:outlineLvl w:val="0"/>
        <w:rPr>
          <w:rFonts w:cs="Times New Roman"/>
          <w:b/>
          <w:sz w:val="28"/>
          <w:szCs w:val="28"/>
        </w:rPr>
      </w:pPr>
      <w:r>
        <w:rPr>
          <w:rFonts w:cs="Times New Roman"/>
          <w:sz w:val="28"/>
          <w:szCs w:val="28"/>
        </w:rPr>
        <w:tab/>
      </w:r>
      <w:r w:rsidRPr="001A4D81">
        <w:rPr>
          <w:rFonts w:cs="Times New Roman"/>
          <w:sz w:val="28"/>
          <w:szCs w:val="28"/>
        </w:rPr>
        <w:t xml:space="preserve">Проведенной экспертизой финансово-экономической обоснованности и достоверности внесенных изменений в объем ресурсного обеспечения Программы </w:t>
      </w:r>
      <w:r w:rsidRPr="00C54E80">
        <w:rPr>
          <w:rFonts w:cs="Times New Roman"/>
          <w:sz w:val="28"/>
          <w:szCs w:val="28"/>
        </w:rPr>
        <w:t xml:space="preserve">на </w:t>
      </w:r>
      <w:r w:rsidRPr="001A4D81">
        <w:rPr>
          <w:rFonts w:cs="Times New Roman"/>
          <w:sz w:val="28"/>
          <w:szCs w:val="28"/>
        </w:rPr>
        <w:t xml:space="preserve">обеспечение реализации </w:t>
      </w:r>
      <w:r>
        <w:rPr>
          <w:rFonts w:cs="Times New Roman"/>
          <w:bCs/>
          <w:sz w:val="28"/>
          <w:szCs w:val="28"/>
        </w:rPr>
        <w:t>мероприятий программы,</w:t>
      </w:r>
      <w:r w:rsidRPr="001A4D81">
        <w:rPr>
          <w:rFonts w:cs="Times New Roman"/>
          <w:bCs/>
          <w:sz w:val="28"/>
          <w:szCs w:val="28"/>
        </w:rPr>
        <w:t xml:space="preserve"> </w:t>
      </w:r>
      <w:r w:rsidRPr="001A4D81">
        <w:rPr>
          <w:rFonts w:cs="Times New Roman"/>
          <w:b/>
          <w:sz w:val="28"/>
          <w:szCs w:val="28"/>
        </w:rPr>
        <w:t>установлено</w:t>
      </w:r>
      <w:r>
        <w:rPr>
          <w:rFonts w:cs="Times New Roman"/>
          <w:b/>
          <w:sz w:val="28"/>
          <w:szCs w:val="28"/>
        </w:rPr>
        <w:t>:</w:t>
      </w:r>
    </w:p>
    <w:p w:rsidR="00BA6A9A" w:rsidRDefault="004E0DD8" w:rsidP="00BA6A9A">
      <w:pPr>
        <w:tabs>
          <w:tab w:val="clear" w:pos="720"/>
          <w:tab w:val="left" w:pos="0"/>
        </w:tabs>
        <w:jc w:val="both"/>
        <w:rPr>
          <w:rFonts w:cs="Times New Roman"/>
          <w:color w:val="auto"/>
          <w:sz w:val="28"/>
          <w:szCs w:val="28"/>
        </w:rPr>
      </w:pPr>
      <w:r>
        <w:rPr>
          <w:rFonts w:cs="Times New Roman"/>
          <w:sz w:val="28"/>
          <w:szCs w:val="28"/>
        </w:rPr>
        <w:tab/>
      </w:r>
      <w:r w:rsidR="008F4F46" w:rsidRPr="00341A20">
        <w:rPr>
          <w:rFonts w:cs="Times New Roman"/>
          <w:sz w:val="28"/>
          <w:szCs w:val="28"/>
        </w:rPr>
        <w:t xml:space="preserve"> </w:t>
      </w:r>
      <w:r w:rsidR="00BA6A9A">
        <w:rPr>
          <w:rFonts w:cs="Times New Roman"/>
          <w:color w:val="auto"/>
          <w:sz w:val="28"/>
          <w:szCs w:val="28"/>
        </w:rPr>
        <w:t>Направленный</w:t>
      </w:r>
      <w:r w:rsidR="00BA6A9A" w:rsidRPr="009C036D">
        <w:rPr>
          <w:rFonts w:cs="Times New Roman"/>
          <w:color w:val="auto"/>
          <w:sz w:val="28"/>
          <w:szCs w:val="28"/>
        </w:rPr>
        <w:t xml:space="preserve"> в Контрольно-счетную палату города Бердска </w:t>
      </w:r>
      <w:r w:rsidR="00BA6A9A" w:rsidRPr="00A946F3">
        <w:rPr>
          <w:rFonts w:cs="Times New Roman"/>
          <w:i/>
          <w:color w:val="auto"/>
          <w:sz w:val="28"/>
          <w:szCs w:val="28"/>
        </w:rPr>
        <w:t xml:space="preserve">проект </w:t>
      </w:r>
      <w:r w:rsidR="00BA6A9A">
        <w:rPr>
          <w:rFonts w:cs="Times New Roman"/>
          <w:i/>
          <w:color w:val="auto"/>
          <w:sz w:val="28"/>
          <w:szCs w:val="28"/>
        </w:rPr>
        <w:t>постановления,</w:t>
      </w:r>
      <w:r w:rsidR="00BA6A9A">
        <w:rPr>
          <w:rFonts w:cs="Times New Roman"/>
          <w:b/>
          <w:color w:val="auto"/>
          <w:sz w:val="28"/>
          <w:szCs w:val="28"/>
        </w:rPr>
        <w:t xml:space="preserve"> </w:t>
      </w:r>
      <w:r w:rsidR="00BA6A9A" w:rsidRPr="009C036D">
        <w:rPr>
          <w:rFonts w:cs="Times New Roman"/>
          <w:color w:val="auto"/>
          <w:sz w:val="28"/>
          <w:szCs w:val="28"/>
        </w:rPr>
        <w:t>для проведения финансово-экономической экспертизы изменений, вносимы</w:t>
      </w:r>
      <w:r w:rsidR="00BA6A9A">
        <w:rPr>
          <w:rFonts w:cs="Times New Roman"/>
          <w:color w:val="auto"/>
          <w:sz w:val="28"/>
          <w:szCs w:val="28"/>
        </w:rPr>
        <w:t>х в «Программу»</w:t>
      </w:r>
      <w:r w:rsidR="00BA6A9A" w:rsidRPr="009C036D">
        <w:rPr>
          <w:rFonts w:cs="Times New Roman"/>
          <w:color w:val="auto"/>
          <w:sz w:val="28"/>
          <w:szCs w:val="28"/>
        </w:rPr>
        <w:t>,</w:t>
      </w:r>
      <w:r w:rsidR="00BA6A9A" w:rsidRPr="009C036D">
        <w:rPr>
          <w:rFonts w:cs="Times New Roman"/>
          <w:b/>
          <w:color w:val="auto"/>
          <w:sz w:val="28"/>
          <w:szCs w:val="28"/>
        </w:rPr>
        <w:t xml:space="preserve"> </w:t>
      </w:r>
      <w:r w:rsidR="00BA6A9A">
        <w:rPr>
          <w:rFonts w:cs="Times New Roman"/>
          <w:color w:val="auto"/>
          <w:sz w:val="28"/>
          <w:szCs w:val="28"/>
        </w:rPr>
        <w:t>представлен с</w:t>
      </w:r>
      <w:r w:rsidR="00BA6A9A" w:rsidRPr="009C036D">
        <w:rPr>
          <w:rFonts w:cs="Times New Roman"/>
          <w:color w:val="auto"/>
          <w:sz w:val="28"/>
          <w:szCs w:val="28"/>
        </w:rPr>
        <w:t xml:space="preserve"> Лист</w:t>
      </w:r>
      <w:r w:rsidR="00BA6A9A">
        <w:rPr>
          <w:rFonts w:cs="Times New Roman"/>
          <w:color w:val="auto"/>
          <w:sz w:val="28"/>
          <w:szCs w:val="28"/>
        </w:rPr>
        <w:t>ом</w:t>
      </w:r>
      <w:r w:rsidR="00BA6A9A" w:rsidRPr="009C036D">
        <w:rPr>
          <w:rFonts w:cs="Times New Roman"/>
          <w:color w:val="auto"/>
          <w:sz w:val="28"/>
          <w:szCs w:val="28"/>
        </w:rPr>
        <w:t xml:space="preserve"> согласования</w:t>
      </w:r>
      <w:r w:rsidR="00BA6A9A">
        <w:rPr>
          <w:rFonts w:cs="Times New Roman"/>
          <w:color w:val="auto"/>
          <w:sz w:val="28"/>
          <w:szCs w:val="28"/>
        </w:rPr>
        <w:t>.</w:t>
      </w:r>
      <w:r w:rsidR="00BA6A9A" w:rsidRPr="00BA6A9A">
        <w:rPr>
          <w:rFonts w:cs="Times New Roman"/>
          <w:color w:val="auto"/>
          <w:sz w:val="28"/>
          <w:szCs w:val="28"/>
        </w:rPr>
        <w:t xml:space="preserve"> </w:t>
      </w:r>
      <w:r w:rsidR="00BA6A9A" w:rsidRPr="0050135C">
        <w:rPr>
          <w:rFonts w:cs="Times New Roman"/>
          <w:color w:val="auto"/>
          <w:sz w:val="28"/>
          <w:szCs w:val="28"/>
        </w:rPr>
        <w:t>Лист согласования</w:t>
      </w:r>
      <w:r w:rsidR="00BA6A9A" w:rsidRPr="00BA6A9A">
        <w:rPr>
          <w:rFonts w:cs="Times New Roman"/>
          <w:i/>
          <w:color w:val="auto"/>
          <w:sz w:val="28"/>
          <w:szCs w:val="28"/>
        </w:rPr>
        <w:t xml:space="preserve"> </w:t>
      </w:r>
      <w:r w:rsidR="00BA6A9A" w:rsidRPr="00125317">
        <w:rPr>
          <w:rFonts w:cs="Times New Roman"/>
          <w:i/>
          <w:color w:val="auto"/>
          <w:sz w:val="28"/>
          <w:szCs w:val="28"/>
        </w:rPr>
        <w:t>не содержит замечаний согласующих инстанций</w:t>
      </w:r>
      <w:r w:rsidR="00BA6A9A" w:rsidRPr="009C036D">
        <w:rPr>
          <w:rFonts w:cs="Times New Roman"/>
          <w:color w:val="auto"/>
          <w:sz w:val="28"/>
          <w:szCs w:val="28"/>
        </w:rPr>
        <w:t>.</w:t>
      </w:r>
      <w:r w:rsidR="00BA6A9A" w:rsidRPr="00B13458">
        <w:rPr>
          <w:rFonts w:cs="Times New Roman"/>
          <w:color w:val="auto"/>
          <w:sz w:val="28"/>
          <w:szCs w:val="28"/>
        </w:rPr>
        <w:t xml:space="preserve"> </w:t>
      </w:r>
    </w:p>
    <w:p w:rsidR="00BA6A9A" w:rsidRDefault="00BA6A9A" w:rsidP="00BA6A9A">
      <w:pPr>
        <w:tabs>
          <w:tab w:val="clear" w:pos="720"/>
          <w:tab w:val="left" w:pos="0"/>
        </w:tabs>
        <w:jc w:val="both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П</w:t>
      </w:r>
      <w:r w:rsidRPr="009D0A22">
        <w:rPr>
          <w:rFonts w:cs="Times New Roman"/>
          <w:color w:val="auto"/>
          <w:sz w:val="28"/>
          <w:szCs w:val="28"/>
        </w:rPr>
        <w:t>ри этом</w:t>
      </w:r>
      <w:proofErr w:type="gramStart"/>
      <w:r>
        <w:rPr>
          <w:rFonts w:cs="Times New Roman"/>
          <w:color w:val="auto"/>
          <w:sz w:val="28"/>
          <w:szCs w:val="28"/>
        </w:rPr>
        <w:t>,</w:t>
      </w:r>
      <w:proofErr w:type="gramEnd"/>
      <w:r>
        <w:rPr>
          <w:rFonts w:cs="Times New Roman"/>
          <w:color w:val="auto"/>
          <w:sz w:val="28"/>
          <w:szCs w:val="28"/>
        </w:rPr>
        <w:t xml:space="preserve"> лист согласования не содержит информации о проведенном </w:t>
      </w:r>
      <w:r w:rsidRPr="009D0A22">
        <w:rPr>
          <w:rFonts w:cs="Times New Roman"/>
          <w:color w:val="auto"/>
          <w:sz w:val="28"/>
          <w:szCs w:val="28"/>
        </w:rPr>
        <w:t>согласовани</w:t>
      </w:r>
      <w:r>
        <w:rPr>
          <w:rFonts w:cs="Times New Roman"/>
          <w:color w:val="auto"/>
          <w:sz w:val="28"/>
          <w:szCs w:val="28"/>
        </w:rPr>
        <w:t xml:space="preserve">и изменений с </w:t>
      </w:r>
      <w:r w:rsidRPr="009D0A22">
        <w:rPr>
          <w:rFonts w:cs="Times New Roman"/>
          <w:color w:val="auto"/>
          <w:sz w:val="28"/>
          <w:szCs w:val="28"/>
          <w:u w:val="single"/>
        </w:rPr>
        <w:t>управлением экономического развития администрации города Бердска</w:t>
      </w:r>
      <w:r w:rsidRPr="00B13458">
        <w:rPr>
          <w:rFonts w:cs="Times New Roman"/>
          <w:color w:val="auto"/>
          <w:sz w:val="28"/>
          <w:szCs w:val="28"/>
        </w:rPr>
        <w:t>, ч</w:t>
      </w:r>
      <w:r w:rsidRPr="001B1D20">
        <w:rPr>
          <w:rFonts w:cs="Times New Roman"/>
          <w:color w:val="auto"/>
          <w:sz w:val="28"/>
          <w:szCs w:val="28"/>
        </w:rPr>
        <w:t>то</w:t>
      </w:r>
      <w:r>
        <w:rPr>
          <w:rFonts w:cs="Times New Roman"/>
          <w:color w:val="auto"/>
          <w:sz w:val="28"/>
          <w:szCs w:val="28"/>
        </w:rPr>
        <w:t xml:space="preserve"> противоречит (</w:t>
      </w:r>
      <w:r w:rsidRPr="00633144">
        <w:rPr>
          <w:rFonts w:cs="Times New Roman"/>
          <w:i/>
          <w:color w:val="auto"/>
          <w:sz w:val="28"/>
          <w:szCs w:val="28"/>
        </w:rPr>
        <w:t>не соответствует</w:t>
      </w:r>
      <w:r>
        <w:rPr>
          <w:rFonts w:cs="Times New Roman"/>
          <w:color w:val="auto"/>
          <w:sz w:val="28"/>
          <w:szCs w:val="28"/>
        </w:rPr>
        <w:t>) под</w:t>
      </w:r>
      <w:r w:rsidRPr="001B1D20">
        <w:rPr>
          <w:rFonts w:cs="Times New Roman"/>
          <w:color w:val="auto"/>
          <w:sz w:val="28"/>
          <w:szCs w:val="28"/>
        </w:rPr>
        <w:t xml:space="preserve">пункту 2 </w:t>
      </w:r>
      <w:r>
        <w:rPr>
          <w:rFonts w:cs="Times New Roman"/>
          <w:color w:val="auto"/>
          <w:sz w:val="28"/>
          <w:szCs w:val="28"/>
        </w:rPr>
        <w:t xml:space="preserve">пункта 3 </w:t>
      </w:r>
      <w:r w:rsidRPr="001B1D20">
        <w:rPr>
          <w:rFonts w:cs="Times New Roman"/>
          <w:color w:val="auto"/>
          <w:sz w:val="28"/>
          <w:szCs w:val="28"/>
        </w:rPr>
        <w:t xml:space="preserve">раздела </w:t>
      </w:r>
      <w:r w:rsidRPr="001B1D20">
        <w:rPr>
          <w:rFonts w:cs="Times New Roman"/>
          <w:color w:val="auto"/>
          <w:sz w:val="28"/>
          <w:szCs w:val="28"/>
          <w:lang w:val="en-US"/>
        </w:rPr>
        <w:t>V</w:t>
      </w:r>
      <w:r w:rsidRPr="001B1D20">
        <w:rPr>
          <w:rFonts w:cs="Times New Roman"/>
          <w:color w:val="auto"/>
          <w:sz w:val="28"/>
          <w:szCs w:val="28"/>
        </w:rPr>
        <w:t xml:space="preserve"> Порядка принятия решений о разработке муниципальных программ города Бердска, их формирования и реализации, утвержденного постановлением администрации города Бердска от 27.04.2015 №1528</w:t>
      </w:r>
      <w:r>
        <w:rPr>
          <w:rFonts w:cs="Times New Roman"/>
          <w:color w:val="auto"/>
          <w:sz w:val="28"/>
          <w:szCs w:val="28"/>
        </w:rPr>
        <w:t xml:space="preserve"> (далее Порядок). </w:t>
      </w:r>
    </w:p>
    <w:p w:rsidR="00BA6A9A" w:rsidRDefault="00BA6A9A" w:rsidP="00BA6A9A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outlineLvl w:val="0"/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</w:pPr>
      <w:r w:rsidRPr="009C036D">
        <w:rPr>
          <w:rFonts w:cs="Times New Roman"/>
          <w:i/>
          <w:color w:val="auto"/>
          <w:sz w:val="28"/>
          <w:szCs w:val="28"/>
        </w:rPr>
        <w:tab/>
      </w:r>
      <w:r>
        <w:rPr>
          <w:rFonts w:cs="Times New Roman"/>
          <w:color w:val="auto"/>
          <w:sz w:val="28"/>
          <w:szCs w:val="28"/>
        </w:rPr>
        <w:t xml:space="preserve">С проектом постановления </w:t>
      </w:r>
      <w:r w:rsidRPr="00C725B6">
        <w:rPr>
          <w:rFonts w:cs="Times New Roman"/>
          <w:b/>
          <w:i/>
          <w:color w:val="auto"/>
          <w:sz w:val="28"/>
          <w:szCs w:val="28"/>
          <w:u w:val="single"/>
        </w:rPr>
        <w:t>представлена</w:t>
      </w:r>
      <w:r>
        <w:rPr>
          <w:rFonts w:cs="Times New Roman"/>
          <w:color w:val="auto"/>
          <w:sz w:val="28"/>
          <w:szCs w:val="28"/>
        </w:rPr>
        <w:t xml:space="preserve"> пояснительная записка, которая не соответствует</w:t>
      </w:r>
      <w:r w:rsidRPr="00B13458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</w:t>
      </w:r>
      <w:r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Приложению №1 к Порядку</w:t>
      </w:r>
      <w:r w:rsidRPr="00B70B1D">
        <w:rPr>
          <w:rFonts w:cs="Times New Roman"/>
          <w:color w:val="auto"/>
          <w:sz w:val="28"/>
          <w:szCs w:val="28"/>
        </w:rPr>
        <w:t xml:space="preserve"> </w:t>
      </w:r>
      <w:r w:rsidRPr="001B1D20">
        <w:rPr>
          <w:rFonts w:cs="Times New Roman"/>
          <w:color w:val="auto"/>
          <w:sz w:val="28"/>
          <w:szCs w:val="28"/>
        </w:rPr>
        <w:t>принятия решений о разработке муниципальных программ города Бердска, их формирования и реализации, утвержденного постановлением администрации города Бердска от 27.04.2015 №1528</w:t>
      </w:r>
      <w:r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. </w:t>
      </w:r>
    </w:p>
    <w:p w:rsidR="00BA6A9A" w:rsidRDefault="00BA6A9A" w:rsidP="00BA6A9A">
      <w:pPr>
        <w:tabs>
          <w:tab w:val="clear" w:pos="720"/>
        </w:tabs>
        <w:suppressAutoHyphens w:val="0"/>
        <w:autoSpaceDE w:val="0"/>
        <w:autoSpaceDN w:val="0"/>
        <w:adjustRightInd w:val="0"/>
        <w:ind w:firstLine="540"/>
        <w:jc w:val="both"/>
        <w:rPr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ab/>
      </w:r>
      <w:r w:rsidRPr="00163368">
        <w:rPr>
          <w:rFonts w:cs="Times New Roman"/>
          <w:i/>
          <w:color w:val="auto"/>
          <w:sz w:val="28"/>
          <w:szCs w:val="28"/>
          <w:u w:val="single"/>
        </w:rPr>
        <w:t>П</w:t>
      </w:r>
      <w:r w:rsidRPr="00163368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>оясни</w:t>
      </w:r>
      <w:r w:rsidRPr="00060D3F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>тельная записка</w:t>
      </w:r>
      <w:r w:rsidRPr="00163368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</w:t>
      </w:r>
      <w:r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не содержит</w:t>
      </w:r>
      <w:r w:rsidRPr="00060D3F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</w:t>
      </w:r>
      <w:r w:rsidRPr="00060D3F">
        <w:rPr>
          <w:rFonts w:eastAsia="Times New Roman" w:cs="Times New Roman"/>
          <w:b/>
          <w:i/>
          <w:color w:val="auto"/>
          <w:kern w:val="0"/>
          <w:sz w:val="28"/>
          <w:szCs w:val="28"/>
          <w:u w:val="single"/>
          <w:lang w:eastAsia="ru-RU" w:bidi="ar-SA"/>
        </w:rPr>
        <w:t>полн</w:t>
      </w:r>
      <w:r>
        <w:rPr>
          <w:rFonts w:eastAsia="Times New Roman" w:cs="Times New Roman"/>
          <w:b/>
          <w:i/>
          <w:color w:val="auto"/>
          <w:kern w:val="0"/>
          <w:sz w:val="28"/>
          <w:szCs w:val="28"/>
          <w:u w:val="single"/>
          <w:lang w:eastAsia="ru-RU" w:bidi="ar-SA"/>
        </w:rPr>
        <w:t>ой</w:t>
      </w:r>
      <w:r w:rsidRPr="00060D3F">
        <w:rPr>
          <w:rFonts w:eastAsia="Times New Roman" w:cs="Times New Roman"/>
          <w:b/>
          <w:i/>
          <w:color w:val="auto"/>
          <w:kern w:val="0"/>
          <w:sz w:val="28"/>
          <w:szCs w:val="28"/>
          <w:u w:val="single"/>
          <w:lang w:eastAsia="ru-RU" w:bidi="ar-SA"/>
        </w:rPr>
        <w:t xml:space="preserve"> информаци</w:t>
      </w:r>
      <w:r>
        <w:rPr>
          <w:rFonts w:eastAsia="Times New Roman" w:cs="Times New Roman"/>
          <w:b/>
          <w:i/>
          <w:color w:val="auto"/>
          <w:kern w:val="0"/>
          <w:sz w:val="28"/>
          <w:szCs w:val="28"/>
          <w:u w:val="single"/>
          <w:lang w:eastAsia="ru-RU" w:bidi="ar-SA"/>
        </w:rPr>
        <w:t>и</w:t>
      </w:r>
      <w:r w:rsidRPr="00060D3F">
        <w:rPr>
          <w:rFonts w:eastAsia="Times New Roman" w:cs="Times New Roman"/>
          <w:b/>
          <w:i/>
          <w:color w:val="auto"/>
          <w:kern w:val="0"/>
          <w:sz w:val="28"/>
          <w:szCs w:val="28"/>
          <w:u w:val="single"/>
          <w:lang w:eastAsia="ru-RU" w:bidi="ar-SA"/>
        </w:rPr>
        <w:t xml:space="preserve"> об изменениях, вносимых в муниципальную программу,</w:t>
      </w:r>
      <w:r w:rsidRPr="00060D3F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</w:t>
      </w:r>
      <w:r w:rsidRPr="00060D3F">
        <w:rPr>
          <w:rFonts w:cs="Times New Roman"/>
          <w:color w:val="auto"/>
          <w:sz w:val="28"/>
          <w:szCs w:val="28"/>
        </w:rPr>
        <w:t>а также обосновани</w:t>
      </w:r>
      <w:r>
        <w:rPr>
          <w:rFonts w:cs="Times New Roman"/>
          <w:color w:val="auto"/>
          <w:sz w:val="28"/>
          <w:szCs w:val="28"/>
        </w:rPr>
        <w:t>е</w:t>
      </w:r>
      <w:r w:rsidRPr="00060D3F">
        <w:rPr>
          <w:rFonts w:cs="Times New Roman"/>
          <w:color w:val="auto"/>
          <w:sz w:val="28"/>
          <w:szCs w:val="28"/>
        </w:rPr>
        <w:t xml:space="preserve"> </w:t>
      </w:r>
      <w:r w:rsidRPr="0050163A">
        <w:rPr>
          <w:rFonts w:cs="Times New Roman"/>
          <w:color w:val="auto"/>
          <w:sz w:val="28"/>
          <w:szCs w:val="28"/>
        </w:rPr>
        <w:t>эффективности принимаемых решений и финансово-экономическое обоснование предлагаемых</w:t>
      </w:r>
      <w:r w:rsidRPr="00060D3F">
        <w:rPr>
          <w:rFonts w:cs="Times New Roman"/>
          <w:color w:val="auto"/>
          <w:sz w:val="28"/>
          <w:szCs w:val="28"/>
        </w:rPr>
        <w:t xml:space="preserve"> изменений.</w:t>
      </w:r>
      <w:r w:rsidRPr="009C036D">
        <w:rPr>
          <w:rFonts w:cs="Times New Roman"/>
          <w:color w:val="auto"/>
          <w:sz w:val="28"/>
          <w:szCs w:val="28"/>
        </w:rPr>
        <w:t xml:space="preserve"> </w:t>
      </w:r>
      <w:r w:rsidRPr="001C18E0">
        <w:rPr>
          <w:rFonts w:cs="Times New Roman"/>
          <w:i/>
          <w:color w:val="auto"/>
          <w:sz w:val="28"/>
          <w:szCs w:val="28"/>
          <w:u w:val="single"/>
        </w:rPr>
        <w:t xml:space="preserve">Также пояснительная записка не содержит информации об изменении значений целевых индикаторов при увеличении объема финансирования </w:t>
      </w:r>
      <w:r w:rsidRPr="0050135C">
        <w:rPr>
          <w:rFonts w:cs="Times New Roman"/>
          <w:i/>
          <w:color w:val="auto"/>
          <w:sz w:val="28"/>
          <w:szCs w:val="28"/>
          <w:u w:val="single"/>
        </w:rPr>
        <w:t>по годам.</w:t>
      </w:r>
      <w:r w:rsidRPr="0050135C">
        <w:rPr>
          <w:color w:val="auto"/>
          <w:sz w:val="28"/>
          <w:szCs w:val="28"/>
        </w:rPr>
        <w:t xml:space="preserve"> </w:t>
      </w:r>
    </w:p>
    <w:p w:rsidR="00BA6A9A" w:rsidRDefault="00E44E7B" w:rsidP="00BA6A9A">
      <w:pPr>
        <w:jc w:val="both"/>
        <w:rPr>
          <w:rFonts w:cs="Times New Roman"/>
          <w:color w:val="auto"/>
          <w:sz w:val="28"/>
          <w:szCs w:val="28"/>
        </w:rPr>
      </w:pPr>
      <w:r>
        <w:rPr>
          <w:rFonts w:cs="Times New Roman"/>
          <w:sz w:val="28"/>
          <w:szCs w:val="28"/>
        </w:rPr>
        <w:tab/>
      </w:r>
      <w:r w:rsidR="00BA6A9A" w:rsidRPr="009C036D">
        <w:rPr>
          <w:rFonts w:cs="Times New Roman"/>
          <w:sz w:val="28"/>
          <w:szCs w:val="28"/>
        </w:rPr>
        <w:t xml:space="preserve">Настоящим проектом Постановления изменения вносятся </w:t>
      </w:r>
      <w:r w:rsidR="00BA6A9A">
        <w:rPr>
          <w:rFonts w:cs="Times New Roman"/>
          <w:sz w:val="28"/>
          <w:szCs w:val="28"/>
        </w:rPr>
        <w:t xml:space="preserve">в следующие </w:t>
      </w:r>
      <w:r w:rsidR="00BA6A9A" w:rsidRPr="009C036D">
        <w:rPr>
          <w:rFonts w:cs="Times New Roman"/>
          <w:color w:val="auto"/>
          <w:sz w:val="28"/>
          <w:szCs w:val="28"/>
        </w:rPr>
        <w:t xml:space="preserve">разделы </w:t>
      </w:r>
      <w:r w:rsidR="00BA6A9A">
        <w:rPr>
          <w:rFonts w:cs="Times New Roman"/>
          <w:color w:val="auto"/>
          <w:sz w:val="28"/>
          <w:szCs w:val="28"/>
        </w:rPr>
        <w:t xml:space="preserve">и приложения </w:t>
      </w:r>
      <w:r w:rsidR="00BA6A9A" w:rsidRPr="009C036D">
        <w:rPr>
          <w:rFonts w:cs="Times New Roman"/>
          <w:color w:val="auto"/>
          <w:sz w:val="28"/>
          <w:szCs w:val="28"/>
        </w:rPr>
        <w:t>«Программы»:</w:t>
      </w:r>
    </w:p>
    <w:p w:rsidR="00BA6A9A" w:rsidRDefault="00BA6A9A" w:rsidP="00BA6A9A">
      <w:pPr>
        <w:jc w:val="both"/>
        <w:rPr>
          <w:rFonts w:cs="Times New Roman"/>
          <w:color w:val="auto"/>
          <w:sz w:val="28"/>
          <w:szCs w:val="28"/>
        </w:rPr>
      </w:pPr>
      <w:r w:rsidRPr="009C036D">
        <w:rPr>
          <w:rFonts w:cs="Times New Roman"/>
          <w:color w:val="auto"/>
          <w:sz w:val="28"/>
          <w:szCs w:val="28"/>
        </w:rPr>
        <w:t>- Паспорт муниципальной программы</w:t>
      </w:r>
      <w:r>
        <w:rPr>
          <w:rFonts w:cs="Times New Roman"/>
          <w:color w:val="auto"/>
          <w:sz w:val="28"/>
          <w:szCs w:val="28"/>
        </w:rPr>
        <w:t xml:space="preserve"> (приложение №1) в части ресурсного обеспечения муниципальной программы;</w:t>
      </w:r>
    </w:p>
    <w:p w:rsidR="008F4F46" w:rsidRDefault="00BA6A9A" w:rsidP="00BA6A9A">
      <w:pPr>
        <w:jc w:val="both"/>
        <w:rPr>
          <w:rFonts w:cs="Times New Roman"/>
          <w:color w:val="auto"/>
          <w:sz w:val="28"/>
          <w:szCs w:val="28"/>
        </w:rPr>
      </w:pPr>
      <w:r w:rsidRPr="009C036D">
        <w:rPr>
          <w:rFonts w:cs="Times New Roman"/>
          <w:color w:val="auto"/>
          <w:sz w:val="28"/>
          <w:szCs w:val="28"/>
        </w:rPr>
        <w:t>- Сводные финансовые затраты</w:t>
      </w:r>
      <w:r>
        <w:rPr>
          <w:rFonts w:cs="Times New Roman"/>
          <w:color w:val="auto"/>
          <w:sz w:val="28"/>
          <w:szCs w:val="28"/>
        </w:rPr>
        <w:t xml:space="preserve"> (приложение №</w:t>
      </w:r>
      <w:r w:rsidR="00E44E7B">
        <w:rPr>
          <w:rFonts w:cs="Times New Roman"/>
          <w:color w:val="auto"/>
          <w:sz w:val="28"/>
          <w:szCs w:val="28"/>
        </w:rPr>
        <w:t>2)</w:t>
      </w:r>
    </w:p>
    <w:p w:rsidR="00E44E7B" w:rsidRDefault="00E44E7B" w:rsidP="00BA6A9A">
      <w:pPr>
        <w:jc w:val="both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lastRenderedPageBreak/>
        <w:tab/>
        <w:t xml:space="preserve">В </w:t>
      </w:r>
      <w:r w:rsidRPr="0050135C">
        <w:rPr>
          <w:rFonts w:cs="Times New Roman"/>
          <w:color w:val="auto"/>
          <w:sz w:val="28"/>
          <w:szCs w:val="28"/>
        </w:rPr>
        <w:t xml:space="preserve">результате вносимых </w:t>
      </w:r>
      <w:r w:rsidRPr="0050135C">
        <w:rPr>
          <w:rFonts w:cs="Times New Roman"/>
          <w:color w:val="auto"/>
          <w:sz w:val="28"/>
          <w:szCs w:val="28"/>
          <w:u w:val="single"/>
        </w:rPr>
        <w:t>изменений</w:t>
      </w:r>
      <w:r w:rsidRPr="0050135C">
        <w:rPr>
          <w:rFonts w:cs="Times New Roman"/>
          <w:color w:val="auto"/>
          <w:sz w:val="28"/>
          <w:szCs w:val="28"/>
        </w:rPr>
        <w:t xml:space="preserve">, общий объем финансирования по Программе, изменен в сторону </w:t>
      </w:r>
      <w:r w:rsidRPr="0050135C">
        <w:rPr>
          <w:rFonts w:cs="Times New Roman"/>
          <w:b/>
          <w:i/>
          <w:color w:val="auto"/>
          <w:sz w:val="28"/>
          <w:szCs w:val="28"/>
        </w:rPr>
        <w:t>увеличения с 53644,5 тыс</w:t>
      </w:r>
      <w:proofErr w:type="gramStart"/>
      <w:r w:rsidRPr="0050135C">
        <w:rPr>
          <w:rFonts w:cs="Times New Roman"/>
          <w:b/>
          <w:i/>
          <w:color w:val="auto"/>
          <w:sz w:val="28"/>
          <w:szCs w:val="28"/>
        </w:rPr>
        <w:t>.р</w:t>
      </w:r>
      <w:proofErr w:type="gramEnd"/>
      <w:r w:rsidRPr="0050135C">
        <w:rPr>
          <w:rFonts w:cs="Times New Roman"/>
          <w:b/>
          <w:i/>
          <w:color w:val="auto"/>
          <w:sz w:val="28"/>
          <w:szCs w:val="28"/>
        </w:rPr>
        <w:t>уб. до 66042,4 тыс.руб. на сумму 12397,9 тыс.руб. за счет средств бюджета города Бердска,</w:t>
      </w:r>
      <w:r w:rsidRPr="0050135C">
        <w:rPr>
          <w:rFonts w:cs="Times New Roman"/>
          <w:color w:val="auto"/>
          <w:sz w:val="28"/>
          <w:szCs w:val="28"/>
        </w:rPr>
        <w:t xml:space="preserve"> исключены средства областного бюджета по годам в общей сумме 1250,0 тыс. руб., средства внебюджетных источников остались без изменений</w:t>
      </w:r>
      <w:r>
        <w:rPr>
          <w:rFonts w:cs="Times New Roman"/>
          <w:color w:val="auto"/>
          <w:sz w:val="28"/>
          <w:szCs w:val="28"/>
        </w:rPr>
        <w:t>.</w:t>
      </w:r>
    </w:p>
    <w:p w:rsidR="00E44E7B" w:rsidRDefault="00E44E7B" w:rsidP="00BA6A9A">
      <w:pPr>
        <w:jc w:val="both"/>
        <w:rPr>
          <w:rFonts w:cs="Times New Roman"/>
          <w:color w:val="auto"/>
          <w:sz w:val="28"/>
          <w:szCs w:val="28"/>
        </w:rPr>
      </w:pPr>
      <w:r w:rsidRPr="00E44E7B">
        <w:rPr>
          <w:b/>
          <w:i/>
          <w:color w:val="auto"/>
          <w:sz w:val="28"/>
          <w:szCs w:val="28"/>
        </w:rPr>
        <w:tab/>
        <w:t xml:space="preserve">Контрольно-счетная палата </w:t>
      </w:r>
      <w:r>
        <w:rPr>
          <w:b/>
          <w:i/>
          <w:color w:val="auto"/>
          <w:sz w:val="28"/>
          <w:szCs w:val="28"/>
        </w:rPr>
        <w:t>определенно</w:t>
      </w:r>
      <w:r w:rsidRPr="00E44E7B">
        <w:rPr>
          <w:color w:val="auto"/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t>что при увеличении общего объема финансирования муниципальной программы, включая внебюджетные источники, с 53644,5 тыс. рублей в 2017 году до 66042,4 тыс. рублей в проекте изменений (более чем на 23,1%), целевые индикаторы и показатели муниципальной программы остались без изменений.</w:t>
      </w:r>
    </w:p>
    <w:p w:rsidR="00E44E7B" w:rsidRDefault="00E44E7B" w:rsidP="00E44E7B">
      <w:pPr>
        <w:tabs>
          <w:tab w:val="clear" w:pos="720"/>
        </w:tabs>
        <w:suppressAutoHyphens w:val="0"/>
        <w:autoSpaceDE w:val="0"/>
        <w:autoSpaceDN w:val="0"/>
        <w:adjustRightInd w:val="0"/>
        <w:ind w:firstLine="708"/>
        <w:jc w:val="both"/>
        <w:rPr>
          <w:rFonts w:eastAsia="Times New Roman"/>
          <w:i/>
          <w:color w:val="auto"/>
          <w:kern w:val="0"/>
          <w:sz w:val="28"/>
          <w:szCs w:val="28"/>
          <w:u w:val="single"/>
          <w:lang w:eastAsia="ru-RU" w:bidi="ar-SA"/>
        </w:rPr>
      </w:pPr>
      <w:r w:rsidRPr="0050135C">
        <w:rPr>
          <w:color w:val="auto"/>
          <w:sz w:val="28"/>
          <w:szCs w:val="28"/>
        </w:rPr>
        <w:t>Проектом постановления разработчиком муниципальной</w:t>
      </w:r>
      <w:r w:rsidRPr="001C18E0">
        <w:rPr>
          <w:sz w:val="28"/>
          <w:szCs w:val="28"/>
        </w:rPr>
        <w:t xml:space="preserve"> программы вносится изменение в финансирование 2017 года в объеме 11659,0 тыс. рублей. </w:t>
      </w:r>
      <w:r w:rsidRPr="001C18E0">
        <w:rPr>
          <w:sz w:val="28"/>
          <w:szCs w:val="28"/>
        </w:rPr>
        <w:tab/>
      </w:r>
      <w:proofErr w:type="gramStart"/>
      <w:r w:rsidRPr="001C18E0">
        <w:rPr>
          <w:i/>
          <w:color w:val="auto"/>
          <w:sz w:val="28"/>
          <w:szCs w:val="28"/>
          <w:u w:val="single"/>
        </w:rPr>
        <w:t xml:space="preserve">Внесение изменений в муниципальную программу и приведение объемов финансирования в соответствие с </w:t>
      </w:r>
      <w:r w:rsidRPr="001C18E0">
        <w:rPr>
          <w:i/>
          <w:sz w:val="28"/>
          <w:szCs w:val="28"/>
          <w:u w:val="single"/>
        </w:rPr>
        <w:t xml:space="preserve">решением Совета депутатов города Бердска от 21.12.2017 №120 </w:t>
      </w:r>
      <w:r w:rsidRPr="001C18E0">
        <w:rPr>
          <w:i/>
          <w:color w:val="auto"/>
          <w:sz w:val="28"/>
          <w:szCs w:val="28"/>
          <w:u w:val="single"/>
        </w:rPr>
        <w:t xml:space="preserve">в настоящее время осуществляется с нарушением срока, установленного пунктом 2 статьи 179 БК РФ, которым определено приведение </w:t>
      </w:r>
      <w:r w:rsidRPr="001C18E0">
        <w:rPr>
          <w:rFonts w:eastAsia="Times New Roman"/>
          <w:i/>
          <w:color w:val="auto"/>
          <w:kern w:val="0"/>
          <w:sz w:val="28"/>
          <w:szCs w:val="28"/>
          <w:u w:val="single"/>
          <w:lang w:eastAsia="ru-RU" w:bidi="ar-SA"/>
        </w:rPr>
        <w:t>муниципальной программы в соответствие с решением о бюджете не позднее трех месяцев со дня вступления его в силу.</w:t>
      </w:r>
      <w:proofErr w:type="gramEnd"/>
    </w:p>
    <w:p w:rsidR="00E44E7B" w:rsidRDefault="00E44E7B" w:rsidP="00E44E7B">
      <w:pPr>
        <w:tabs>
          <w:tab w:val="clear" w:pos="720"/>
        </w:tabs>
        <w:suppressAutoHyphens w:val="0"/>
        <w:autoSpaceDE w:val="0"/>
        <w:autoSpaceDN w:val="0"/>
        <w:adjustRightInd w:val="0"/>
        <w:ind w:firstLine="708"/>
        <w:jc w:val="both"/>
        <w:rPr>
          <w:rFonts w:eastAsia="Times New Roman"/>
          <w:i/>
          <w:color w:val="auto"/>
          <w:kern w:val="0"/>
          <w:sz w:val="28"/>
          <w:szCs w:val="28"/>
          <w:u w:val="single"/>
          <w:lang w:eastAsia="ru-RU" w:bidi="ar-SA"/>
        </w:rPr>
      </w:pPr>
      <w:r w:rsidRPr="008A6C45">
        <w:rPr>
          <w:color w:val="auto"/>
          <w:sz w:val="28"/>
          <w:szCs w:val="28"/>
        </w:rPr>
        <w:t>Проектом Постановления объем финансиров</w:t>
      </w:r>
      <w:r>
        <w:rPr>
          <w:color w:val="auto"/>
          <w:sz w:val="28"/>
          <w:szCs w:val="28"/>
        </w:rPr>
        <w:t xml:space="preserve">ания на мероприятия Программы 2018 года </w:t>
      </w:r>
      <w:r w:rsidRPr="008A6C45">
        <w:rPr>
          <w:color w:val="auto"/>
          <w:sz w:val="28"/>
          <w:szCs w:val="28"/>
        </w:rPr>
        <w:t>соответств</w:t>
      </w:r>
      <w:r>
        <w:rPr>
          <w:color w:val="auto"/>
          <w:sz w:val="28"/>
          <w:szCs w:val="28"/>
        </w:rPr>
        <w:t>ует</w:t>
      </w:r>
      <w:r w:rsidRPr="008A6C45">
        <w:rPr>
          <w:color w:val="auto"/>
          <w:sz w:val="28"/>
          <w:szCs w:val="28"/>
        </w:rPr>
        <w:t xml:space="preserve"> утвержденными бюджетными ассигнованиями решением Совета депутатов</w:t>
      </w:r>
      <w:r>
        <w:rPr>
          <w:color w:val="auto"/>
          <w:sz w:val="28"/>
          <w:szCs w:val="28"/>
        </w:rPr>
        <w:t xml:space="preserve"> от </w:t>
      </w:r>
      <w:r w:rsidRPr="00163368">
        <w:rPr>
          <w:sz w:val="28"/>
          <w:szCs w:val="28"/>
        </w:rPr>
        <w:t>20.12.2018 №229</w:t>
      </w:r>
      <w:r>
        <w:rPr>
          <w:sz w:val="28"/>
          <w:szCs w:val="28"/>
        </w:rPr>
        <w:t>.</w:t>
      </w:r>
    </w:p>
    <w:p w:rsidR="00E44E7B" w:rsidRPr="00E44E7B" w:rsidRDefault="00E44E7B" w:rsidP="00E44E7B">
      <w:pPr>
        <w:tabs>
          <w:tab w:val="clear" w:pos="720"/>
        </w:tabs>
        <w:suppressAutoHyphens w:val="0"/>
        <w:autoSpaceDE w:val="0"/>
        <w:autoSpaceDN w:val="0"/>
        <w:adjustRightInd w:val="0"/>
        <w:ind w:firstLine="708"/>
        <w:jc w:val="both"/>
        <w:rPr>
          <w:color w:val="auto"/>
          <w:sz w:val="28"/>
          <w:szCs w:val="28"/>
        </w:rPr>
      </w:pPr>
      <w:r w:rsidRPr="001C18E0">
        <w:rPr>
          <w:rFonts w:eastAsia="Times New Roman"/>
          <w:i/>
          <w:color w:val="auto"/>
          <w:kern w:val="0"/>
          <w:sz w:val="28"/>
          <w:szCs w:val="28"/>
          <w:u w:val="single"/>
          <w:lang w:eastAsia="ru-RU" w:bidi="ar-SA"/>
        </w:rPr>
        <w:t xml:space="preserve"> </w:t>
      </w:r>
      <w:r w:rsidRPr="008A6C45">
        <w:rPr>
          <w:color w:val="auto"/>
          <w:sz w:val="28"/>
          <w:szCs w:val="28"/>
        </w:rPr>
        <w:t>Проектом Постановления объем финансиров</w:t>
      </w:r>
      <w:r>
        <w:rPr>
          <w:color w:val="auto"/>
          <w:sz w:val="28"/>
          <w:szCs w:val="28"/>
        </w:rPr>
        <w:t xml:space="preserve">ания на мероприятия Программы 2019, </w:t>
      </w:r>
      <w:r w:rsidRPr="008A6C45">
        <w:rPr>
          <w:color w:val="auto"/>
          <w:sz w:val="28"/>
          <w:szCs w:val="28"/>
        </w:rPr>
        <w:t>2020 и 2021</w:t>
      </w:r>
      <w:r>
        <w:rPr>
          <w:color w:val="auto"/>
          <w:sz w:val="28"/>
          <w:szCs w:val="28"/>
        </w:rPr>
        <w:t xml:space="preserve"> годы</w:t>
      </w:r>
      <w:r w:rsidRPr="008A6C45">
        <w:rPr>
          <w:color w:val="auto"/>
          <w:sz w:val="28"/>
          <w:szCs w:val="28"/>
        </w:rPr>
        <w:t xml:space="preserve"> соответств</w:t>
      </w:r>
      <w:r>
        <w:rPr>
          <w:color w:val="auto"/>
          <w:sz w:val="28"/>
          <w:szCs w:val="28"/>
        </w:rPr>
        <w:t>ует</w:t>
      </w:r>
      <w:r w:rsidRPr="008A6C45">
        <w:rPr>
          <w:color w:val="auto"/>
          <w:sz w:val="28"/>
          <w:szCs w:val="28"/>
        </w:rPr>
        <w:t xml:space="preserve"> утвержденными бюджетными ассигнованиями решением Совета депутатов от 20.12.2018 №228</w:t>
      </w:r>
      <w:r>
        <w:rPr>
          <w:color w:val="auto"/>
          <w:sz w:val="28"/>
          <w:szCs w:val="28"/>
        </w:rPr>
        <w:t>.</w:t>
      </w:r>
    </w:p>
    <w:p w:rsidR="008F4F46" w:rsidRPr="00861CF5" w:rsidRDefault="008F4F46" w:rsidP="008F4F46">
      <w:pPr>
        <w:ind w:firstLine="709"/>
        <w:jc w:val="both"/>
        <w:rPr>
          <w:rFonts w:cs="Times New Roman"/>
          <w:b/>
          <w:color w:val="auto"/>
          <w:sz w:val="28"/>
          <w:szCs w:val="28"/>
        </w:rPr>
      </w:pPr>
    </w:p>
    <w:sectPr w:rsidR="008F4F46" w:rsidRPr="00861CF5" w:rsidSect="006033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EE4AD8"/>
    <w:multiLevelType w:val="hybridMultilevel"/>
    <w:tmpl w:val="F61A0A2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A573441"/>
    <w:multiLevelType w:val="hybridMultilevel"/>
    <w:tmpl w:val="8F08894C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4F996FED"/>
    <w:multiLevelType w:val="hybridMultilevel"/>
    <w:tmpl w:val="C9820B8A"/>
    <w:lvl w:ilvl="0" w:tplc="D81ADE88">
      <w:start w:val="1"/>
      <w:numFmt w:val="decimal"/>
      <w:lvlText w:val="%1."/>
      <w:lvlJc w:val="left"/>
      <w:pPr>
        <w:ind w:left="1803" w:hanging="390"/>
      </w:pPr>
      <w:rPr>
        <w:rFonts w:cs="Tahoma" w:hint="default"/>
      </w:rPr>
    </w:lvl>
    <w:lvl w:ilvl="1" w:tplc="04190019" w:tentative="1">
      <w:start w:val="1"/>
      <w:numFmt w:val="lowerLetter"/>
      <w:lvlText w:val="%2."/>
      <w:lvlJc w:val="left"/>
      <w:pPr>
        <w:ind w:left="2493" w:hanging="360"/>
      </w:pPr>
    </w:lvl>
    <w:lvl w:ilvl="2" w:tplc="0419001B" w:tentative="1">
      <w:start w:val="1"/>
      <w:numFmt w:val="lowerRoman"/>
      <w:lvlText w:val="%3."/>
      <w:lvlJc w:val="right"/>
      <w:pPr>
        <w:ind w:left="3213" w:hanging="180"/>
      </w:pPr>
    </w:lvl>
    <w:lvl w:ilvl="3" w:tplc="0419000F" w:tentative="1">
      <w:start w:val="1"/>
      <w:numFmt w:val="decimal"/>
      <w:lvlText w:val="%4."/>
      <w:lvlJc w:val="left"/>
      <w:pPr>
        <w:ind w:left="3933" w:hanging="360"/>
      </w:pPr>
    </w:lvl>
    <w:lvl w:ilvl="4" w:tplc="04190019" w:tentative="1">
      <w:start w:val="1"/>
      <w:numFmt w:val="lowerLetter"/>
      <w:lvlText w:val="%5."/>
      <w:lvlJc w:val="left"/>
      <w:pPr>
        <w:ind w:left="4653" w:hanging="360"/>
      </w:pPr>
    </w:lvl>
    <w:lvl w:ilvl="5" w:tplc="0419001B" w:tentative="1">
      <w:start w:val="1"/>
      <w:numFmt w:val="lowerRoman"/>
      <w:lvlText w:val="%6."/>
      <w:lvlJc w:val="right"/>
      <w:pPr>
        <w:ind w:left="5373" w:hanging="180"/>
      </w:pPr>
    </w:lvl>
    <w:lvl w:ilvl="6" w:tplc="0419000F" w:tentative="1">
      <w:start w:val="1"/>
      <w:numFmt w:val="decimal"/>
      <w:lvlText w:val="%7."/>
      <w:lvlJc w:val="left"/>
      <w:pPr>
        <w:ind w:left="6093" w:hanging="360"/>
      </w:pPr>
    </w:lvl>
    <w:lvl w:ilvl="7" w:tplc="04190019" w:tentative="1">
      <w:start w:val="1"/>
      <w:numFmt w:val="lowerLetter"/>
      <w:lvlText w:val="%8."/>
      <w:lvlJc w:val="left"/>
      <w:pPr>
        <w:ind w:left="6813" w:hanging="360"/>
      </w:pPr>
    </w:lvl>
    <w:lvl w:ilvl="8" w:tplc="0419001B" w:tentative="1">
      <w:start w:val="1"/>
      <w:numFmt w:val="lowerRoman"/>
      <w:lvlText w:val="%9."/>
      <w:lvlJc w:val="right"/>
      <w:pPr>
        <w:ind w:left="7533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E53E70"/>
    <w:rsid w:val="00021876"/>
    <w:rsid w:val="001E5D45"/>
    <w:rsid w:val="0023098D"/>
    <w:rsid w:val="003B0013"/>
    <w:rsid w:val="004E0DD8"/>
    <w:rsid w:val="00515DE1"/>
    <w:rsid w:val="005B4512"/>
    <w:rsid w:val="006033C8"/>
    <w:rsid w:val="00610096"/>
    <w:rsid w:val="00655522"/>
    <w:rsid w:val="00736D25"/>
    <w:rsid w:val="00743F74"/>
    <w:rsid w:val="00861CF5"/>
    <w:rsid w:val="008F4F46"/>
    <w:rsid w:val="00A41955"/>
    <w:rsid w:val="00BA6A9A"/>
    <w:rsid w:val="00CA6697"/>
    <w:rsid w:val="00CD6498"/>
    <w:rsid w:val="00CD6B89"/>
    <w:rsid w:val="00E44E7B"/>
    <w:rsid w:val="00E53E70"/>
    <w:rsid w:val="00EC70B7"/>
    <w:rsid w:val="00F06E28"/>
    <w:rsid w:val="00F455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3E70"/>
    <w:pPr>
      <w:tabs>
        <w:tab w:val="left" w:pos="720"/>
      </w:tabs>
      <w:suppressAutoHyphens/>
      <w:jc w:val="left"/>
    </w:pPr>
    <w:rPr>
      <w:rFonts w:ascii="Times New Roman" w:eastAsia="Lucida Sans Unicode" w:hAnsi="Times New Roman" w:cs="Tahoma"/>
      <w:color w:val="00000A"/>
      <w:kern w:val="1"/>
      <w:sz w:val="20"/>
      <w:szCs w:val="20"/>
      <w:lang w:eastAsia="lo-LA" w:bidi="lo-L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E53E70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53E70"/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rsid w:val="00E53E70"/>
    <w:rPr>
      <w:rFonts w:ascii="Arial" w:hAnsi="Arial" w:cs="Arial" w:hint="default"/>
      <w:strike w:val="0"/>
      <w:dstrike w:val="0"/>
      <w:color w:val="1122CC"/>
      <w:u w:val="none"/>
      <w:effect w:val="none"/>
    </w:rPr>
  </w:style>
  <w:style w:type="paragraph" w:customStyle="1" w:styleId="tekstob">
    <w:name w:val="tekstob"/>
    <w:basedOn w:val="a"/>
    <w:rsid w:val="00F06E28"/>
    <w:pPr>
      <w:tabs>
        <w:tab w:val="clear" w:pos="720"/>
      </w:tabs>
      <w:suppressAutoHyphens w:val="0"/>
      <w:spacing w:before="100" w:beforeAutospacing="1" w:after="100" w:afterAutospacing="1"/>
    </w:pPr>
    <w:rPr>
      <w:rFonts w:eastAsia="Times New Roman" w:cs="Times New Roman"/>
      <w:color w:val="auto"/>
      <w:kern w:val="0"/>
      <w:sz w:val="24"/>
      <w:szCs w:val="24"/>
      <w:lang w:eastAsia="ru-RU" w:bidi="ar-SA"/>
    </w:rPr>
  </w:style>
  <w:style w:type="paragraph" w:customStyle="1" w:styleId="ListParagraph">
    <w:name w:val="List Paragraph"/>
    <w:basedOn w:val="a"/>
    <w:rsid w:val="00CA6697"/>
    <w:pPr>
      <w:ind w:left="708"/>
    </w:pPr>
    <w:rPr>
      <w:rFonts w:eastAsia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8AD1031-BD53-49B1-A78E-70D590E08F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607</Words>
  <Characters>3460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4059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Jilina</dc:creator>
  <cp:lastModifiedBy>Jilina</cp:lastModifiedBy>
  <cp:revision>2</cp:revision>
  <dcterms:created xsi:type="dcterms:W3CDTF">2019-02-28T09:55:00Z</dcterms:created>
  <dcterms:modified xsi:type="dcterms:W3CDTF">2019-02-28T09:55:00Z</dcterms:modified>
</cp:coreProperties>
</file>